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before="240" w:line="276" w:lineRule="auto"/>
        <w:jc w:val="center"/>
        <w:rPr>
          <w:b w:val="1"/>
        </w:rPr>
      </w:pPr>
      <w:bookmarkStart w:colFirst="0" w:colLast="0" w:name="_heading=h.mb1wf2wc2fwv" w:id="0"/>
      <w:bookmarkEnd w:id="0"/>
      <w:r w:rsidDel="00000000" w:rsidR="00000000" w:rsidRPr="00000000">
        <w:rPr>
          <w:b w:val="1"/>
          <w:rtl w:val="0"/>
        </w:rPr>
        <w:t xml:space="preserve">Galapagos Northeast Discovery and Diversity</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1"/>
        <w:spacing w:before="0" w:lineRule="auto"/>
        <w:jc w:val="center"/>
        <w:rPr>
          <w:b w:val="1"/>
        </w:rPr>
      </w:pPr>
      <w:r w:rsidDel="00000000" w:rsidR="00000000" w:rsidRPr="00000000">
        <w:rPr>
          <w:b w:val="1"/>
          <w:rtl w:val="0"/>
        </w:rPr>
        <w:t xml:space="preserve">Itinerary C / Northeast islands / 5 Days – 4 nights</w:t>
      </w:r>
    </w:p>
    <w:p w:rsidR="00000000" w:rsidDel="00000000" w:rsidP="00000000" w:rsidRDefault="00000000" w:rsidRPr="00000000" w14:paraId="00000004">
      <w:pPr>
        <w:jc w:val="center"/>
        <w:rPr/>
      </w:pPr>
      <w:r w:rsidDel="00000000" w:rsidR="00000000" w:rsidRPr="00000000">
        <w:rPr/>
        <w:drawing>
          <wp:inline distB="114300" distT="114300" distL="114300" distR="114300">
            <wp:extent cx="4337384" cy="3364715"/>
            <wp:effectExtent b="0" l="0" r="0" t="0"/>
            <wp:docPr id="2057335619"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337384" cy="336471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tbl>
      <w:tblPr>
        <w:tblStyle w:val="Table1"/>
        <w:tblW w:w="8789.0" w:type="dxa"/>
        <w:jc w:val="center"/>
        <w:tblLayout w:type="fixed"/>
        <w:tblLook w:val="0400"/>
      </w:tblPr>
      <w:tblGrid>
        <w:gridCol w:w="709"/>
        <w:gridCol w:w="1182"/>
        <w:gridCol w:w="514"/>
        <w:gridCol w:w="2032"/>
        <w:gridCol w:w="808"/>
        <w:gridCol w:w="941"/>
        <w:gridCol w:w="874"/>
        <w:gridCol w:w="900"/>
        <w:gridCol w:w="829"/>
        <w:tblGridChange w:id="0">
          <w:tblGrid>
            <w:gridCol w:w="709"/>
            <w:gridCol w:w="1182"/>
            <w:gridCol w:w="514"/>
            <w:gridCol w:w="2032"/>
            <w:gridCol w:w="808"/>
            <w:gridCol w:w="941"/>
            <w:gridCol w:w="874"/>
            <w:gridCol w:w="900"/>
            <w:gridCol w:w="829"/>
          </w:tblGrid>
        </w:tblGridChange>
      </w:tblGrid>
      <w:tr>
        <w:trPr>
          <w:cantSplit w:val="0"/>
          <w:trHeight w:val="212"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06">
            <w:pPr>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7">
            <w:pPr>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8">
            <w:pPr>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9">
            <w:pPr>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8" w:val="single"/>
              <w:left w:color="000000" w:space="0" w:sz="8" w:val="single"/>
              <w:bottom w:color="000000" w:space="0" w:sz="0" w:val="nil"/>
              <w:right w:color="000000" w:space="0" w:sz="4" w:val="single"/>
            </w:tcBorders>
            <w:shd w:fill="auto" w:val="clear"/>
            <w:vAlign w:val="center"/>
          </w:tcPr>
          <w:p w:rsidR="00000000" w:rsidDel="00000000" w:rsidP="00000000" w:rsidRDefault="00000000" w:rsidRPr="00000000" w14:paraId="0000000A">
            <w:pPr>
              <w:jc w:val="center"/>
              <w:rPr>
                <w:b w:val="1"/>
                <w:color w:val="1f497d"/>
                <w:sz w:val="16"/>
                <w:szCs w:val="16"/>
              </w:rPr>
            </w:pPr>
            <w:r w:rsidDel="00000000" w:rsidR="00000000" w:rsidRPr="00000000">
              <w:rPr>
                <w:b w:val="1"/>
                <w:color w:val="1f497d"/>
                <w:sz w:val="16"/>
                <w:szCs w:val="16"/>
                <w:rtl w:val="0"/>
              </w:rPr>
              <w:t xml:space="preserve">HIKING</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B">
            <w:pPr>
              <w:jc w:val="center"/>
              <w:rPr>
                <w:b w:val="1"/>
                <w:color w:val="1f497d"/>
                <w:sz w:val="16"/>
                <w:szCs w:val="16"/>
              </w:rPr>
            </w:pPr>
            <w:r w:rsidDel="00000000" w:rsidR="00000000" w:rsidRPr="00000000">
              <w:rPr>
                <w:b w:val="1"/>
                <w:color w:val="1f497d"/>
                <w:sz w:val="16"/>
                <w:szCs w:val="16"/>
                <w:rtl w:val="0"/>
              </w:rPr>
              <w:t xml:space="preserve">SNORKEL</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C">
            <w:pPr>
              <w:jc w:val="center"/>
              <w:rPr>
                <w:b w:val="1"/>
                <w:color w:val="1f497d"/>
                <w:sz w:val="16"/>
                <w:szCs w:val="16"/>
              </w:rPr>
            </w:pPr>
            <w:r w:rsidDel="00000000" w:rsidR="00000000" w:rsidRPr="00000000">
              <w:rPr>
                <w:b w:val="1"/>
                <w:color w:val="1f497d"/>
                <w:sz w:val="16"/>
                <w:szCs w:val="16"/>
                <w:rtl w:val="0"/>
              </w:rPr>
              <w:t xml:space="preserve">PANGA RIDE</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D">
            <w:pPr>
              <w:jc w:val="center"/>
              <w:rPr>
                <w:b w:val="1"/>
                <w:color w:val="1f497d"/>
                <w:sz w:val="16"/>
                <w:szCs w:val="16"/>
              </w:rPr>
            </w:pPr>
            <w:r w:rsidDel="00000000" w:rsidR="00000000" w:rsidRPr="00000000">
              <w:rPr>
                <w:b w:val="1"/>
                <w:color w:val="1f497d"/>
                <w:sz w:val="16"/>
                <w:szCs w:val="16"/>
                <w:rtl w:val="0"/>
              </w:rPr>
              <w:t xml:space="preserve">PADDLE BOARD</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0E">
            <w:pPr>
              <w:jc w:val="center"/>
              <w:rPr>
                <w:b w:val="1"/>
                <w:color w:val="1f497d"/>
                <w:sz w:val="16"/>
                <w:szCs w:val="16"/>
              </w:rPr>
            </w:pPr>
            <w:r w:rsidDel="00000000" w:rsidR="00000000" w:rsidRPr="00000000">
              <w:rPr>
                <w:b w:val="1"/>
                <w:color w:val="1f497d"/>
                <w:sz w:val="16"/>
                <w:szCs w:val="16"/>
                <w:rtl w:val="0"/>
              </w:rPr>
              <w:t xml:space="preserve">KAYAK </w:t>
            </w:r>
          </w:p>
        </w:tc>
      </w:tr>
      <w:tr>
        <w:trPr>
          <w:cantSplit w:val="0"/>
          <w:trHeight w:val="347" w:hRule="atLeast"/>
          <w:tblHeader w:val="0"/>
        </w:trPr>
        <w:tc>
          <w:tcPr>
            <w:vMerge w:val="restart"/>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0F">
            <w:pPr>
              <w:jc w:val="center"/>
              <w:rPr>
                <w:b w:val="1"/>
                <w:color w:val="ffffff"/>
                <w:sz w:val="16"/>
                <w:szCs w:val="16"/>
              </w:rPr>
            </w:pPr>
            <w:r w:rsidDel="00000000" w:rsidR="00000000" w:rsidRPr="00000000">
              <w:rPr>
                <w:b w:val="1"/>
                <w:color w:val="ffffff"/>
                <w:sz w:val="16"/>
                <w:szCs w:val="16"/>
                <w:rtl w:val="0"/>
              </w:rPr>
              <w:t xml:space="preserve">5 DAYS "C"</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0">
            <w:pPr>
              <w:jc w:val="center"/>
              <w:rPr>
                <w:color w:val="1f497d"/>
                <w:sz w:val="16"/>
                <w:szCs w:val="16"/>
              </w:rPr>
            </w:pPr>
            <w:r w:rsidDel="00000000" w:rsidR="00000000" w:rsidRPr="00000000">
              <w:rPr>
                <w:color w:val="1f497d"/>
                <w:sz w:val="16"/>
                <w:szCs w:val="16"/>
                <w:rtl w:val="0"/>
              </w:rPr>
              <w:t xml:space="preserve">WEDNESDAY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1">
            <w:pPr>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2">
            <w:pPr>
              <w:rPr>
                <w:color w:val="1f497d"/>
                <w:sz w:val="16"/>
                <w:szCs w:val="16"/>
              </w:rPr>
            </w:pPr>
            <w:r w:rsidDel="00000000" w:rsidR="00000000" w:rsidRPr="00000000">
              <w:rPr>
                <w:b w:val="1"/>
                <w:color w:val="003366"/>
                <w:sz w:val="16"/>
                <w:szCs w:val="16"/>
                <w:rtl w:val="0"/>
              </w:rPr>
              <w:t xml:space="preserve">Seymour:  North Seymour</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3">
            <w:pPr>
              <w:jc w:val="center"/>
              <w:rPr>
                <w:color w:val="538dd5"/>
                <w:sz w:val="16"/>
                <w:szCs w:val="16"/>
              </w:rPr>
            </w:pPr>
            <w:r w:rsidDel="00000000" w:rsidR="00000000" w:rsidRPr="00000000">
              <w:rPr>
                <w:color w:val="538dd5"/>
                <w:sz w:val="16"/>
                <w:szCs w:val="16"/>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4">
            <w:pPr>
              <w:jc w:val="center"/>
              <w:rPr>
                <w:color w:val="538dd5"/>
                <w:sz w:val="16"/>
                <w:szCs w:val="16"/>
              </w:rPr>
            </w:pPr>
            <w:r w:rsidDel="00000000" w:rsidR="00000000" w:rsidRPr="00000000">
              <w:rPr>
                <w:color w:val="538dd5"/>
                <w:sz w:val="16"/>
                <w:szCs w:val="16"/>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5">
            <w:pPr>
              <w:jc w:val="center"/>
              <w:rPr>
                <w:color w:val="538dd5"/>
                <w:sz w:val="16"/>
                <w:szCs w:val="16"/>
              </w:rPr>
            </w:pPr>
            <w:r w:rsidDel="00000000" w:rsidR="00000000" w:rsidRPr="00000000">
              <w:rPr>
                <w:color w:val="538dd5"/>
                <w:sz w:val="16"/>
                <w:szCs w:val="16"/>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6">
            <w:pPr>
              <w:jc w:val="center"/>
              <w:rPr>
                <w:color w:val="538dd5"/>
                <w:sz w:val="16"/>
                <w:szCs w:val="16"/>
              </w:rPr>
            </w:pPr>
            <w:r w:rsidDel="00000000" w:rsidR="00000000" w:rsidRPr="00000000">
              <w:rPr>
                <w:color w:val="538dd5"/>
                <w:sz w:val="16"/>
                <w:szCs w:val="16"/>
                <w:rtl w:val="0"/>
              </w:rPr>
              <w:t xml:space="preserve"> </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17">
            <w:pPr>
              <w:jc w:val="center"/>
              <w:rPr>
                <w:color w:val="538dd5"/>
                <w:sz w:val="16"/>
                <w:szCs w:val="16"/>
              </w:rPr>
            </w:pPr>
            <w:r w:rsidDel="00000000" w:rsidR="00000000" w:rsidRPr="00000000">
              <w:rPr>
                <w:color w:val="538dd5"/>
                <w:sz w:val="16"/>
                <w:szCs w:val="16"/>
                <w:rtl w:val="0"/>
              </w:rPr>
              <w:t xml:space="preserve"> </w:t>
            </w:r>
          </w:p>
        </w:tc>
      </w:tr>
      <w:tr>
        <w:trPr>
          <w:cantSplit w:val="0"/>
          <w:trHeight w:val="385"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9">
            <w:pPr>
              <w:jc w:val="center"/>
              <w:rPr>
                <w:color w:val="1f497d"/>
                <w:sz w:val="16"/>
                <w:szCs w:val="16"/>
              </w:rPr>
            </w:pPr>
            <w:r w:rsidDel="00000000" w:rsidR="00000000" w:rsidRPr="00000000">
              <w:rPr>
                <w:color w:val="1f497d"/>
                <w:sz w:val="16"/>
                <w:szCs w:val="16"/>
                <w:rtl w:val="0"/>
              </w:rPr>
              <w:t xml:space="preserve">THURSDAY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A">
            <w:pPr>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B">
            <w:pPr>
              <w:rPr>
                <w:color w:val="1f497d"/>
                <w:sz w:val="16"/>
                <w:szCs w:val="16"/>
              </w:rPr>
            </w:pPr>
            <w:r w:rsidDel="00000000" w:rsidR="00000000" w:rsidRPr="00000000">
              <w:rPr>
                <w:b w:val="1"/>
                <w:color w:val="003366"/>
                <w:sz w:val="16"/>
                <w:szCs w:val="16"/>
                <w:rtl w:val="0"/>
              </w:rPr>
              <w:t xml:space="preserve"> Santiago: Bartolome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C">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D">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E">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F">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20">
            <w:pPr>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3">
            <w:pPr>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rPr>
                <w:color w:val="1f497d"/>
                <w:sz w:val="16"/>
                <w:szCs w:val="16"/>
              </w:rPr>
            </w:pPr>
            <w:r w:rsidDel="00000000" w:rsidR="00000000" w:rsidRPr="00000000">
              <w:rPr>
                <w:b w:val="1"/>
                <w:color w:val="003366"/>
                <w:sz w:val="16"/>
                <w:szCs w:val="16"/>
                <w:rtl w:val="0"/>
              </w:rPr>
              <w:t xml:space="preserve">Santiago: Sullivan Bay</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5">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6">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7">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8">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29">
            <w:pPr>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jc w:val="center"/>
              <w:rPr>
                <w:color w:val="1f497d"/>
                <w:sz w:val="16"/>
                <w:szCs w:val="16"/>
              </w:rPr>
            </w:pPr>
            <w:r w:rsidDel="00000000" w:rsidR="00000000" w:rsidRPr="00000000">
              <w:rPr>
                <w:color w:val="1f497d"/>
                <w:sz w:val="16"/>
                <w:szCs w:val="16"/>
                <w:rtl w:val="0"/>
              </w:rPr>
              <w:t xml:space="preserve">FRIDAY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C">
            <w:pPr>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D">
            <w:pPr>
              <w:rPr>
                <w:color w:val="1f497d"/>
                <w:sz w:val="16"/>
                <w:szCs w:val="16"/>
              </w:rPr>
            </w:pPr>
            <w:r w:rsidDel="00000000" w:rsidR="00000000" w:rsidRPr="00000000">
              <w:rPr>
                <w:b w:val="1"/>
                <w:color w:val="003366"/>
                <w:sz w:val="16"/>
                <w:szCs w:val="16"/>
                <w:rtl w:val="0"/>
              </w:rPr>
              <w:t xml:space="preserve">Genovesa: Darwin Bay</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E">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F">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0">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1">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32">
            <w:pPr>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5">
            <w:pPr>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6">
            <w:pPr>
              <w:rPr>
                <w:color w:val="1f497d"/>
                <w:sz w:val="16"/>
                <w:szCs w:val="16"/>
              </w:rPr>
            </w:pPr>
            <w:r w:rsidDel="00000000" w:rsidR="00000000" w:rsidRPr="00000000">
              <w:rPr>
                <w:b w:val="1"/>
                <w:color w:val="003366"/>
                <w:sz w:val="16"/>
                <w:szCs w:val="16"/>
                <w:rtl w:val="0"/>
              </w:rPr>
              <w:t xml:space="preserve">Genovesa: El Barranco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7">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8">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9">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A">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3B">
            <w:pPr>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D">
            <w:pPr>
              <w:jc w:val="center"/>
              <w:rPr>
                <w:color w:val="1f497d"/>
                <w:sz w:val="16"/>
                <w:szCs w:val="16"/>
              </w:rPr>
            </w:pPr>
            <w:r w:rsidDel="00000000" w:rsidR="00000000" w:rsidRPr="00000000">
              <w:rPr>
                <w:color w:val="1f497d"/>
                <w:sz w:val="16"/>
                <w:szCs w:val="16"/>
                <w:rtl w:val="0"/>
              </w:rPr>
              <w:t xml:space="preserve">SATURDAY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E">
            <w:pPr>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F">
            <w:pPr>
              <w:rPr>
                <w:color w:val="1f497d"/>
                <w:sz w:val="16"/>
                <w:szCs w:val="16"/>
              </w:rPr>
            </w:pPr>
            <w:r w:rsidDel="00000000" w:rsidR="00000000" w:rsidRPr="00000000">
              <w:rPr>
                <w:b w:val="1"/>
                <w:color w:val="003366"/>
                <w:sz w:val="16"/>
                <w:szCs w:val="16"/>
                <w:rtl w:val="0"/>
              </w:rPr>
              <w:t xml:space="preserve">San Cristobal: Kicker Rock</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0">
            <w:pPr>
              <w:jc w:val="center"/>
              <w:rPr>
                <w:color w:val="538dd5"/>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1">
            <w:pPr>
              <w:jc w:val="center"/>
              <w:rPr>
                <w:color w:val="538dd5"/>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2">
            <w:pPr>
              <w:jc w:val="center"/>
              <w:rPr>
                <w:color w:val="538dd5"/>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3">
            <w:pPr>
              <w:jc w:val="center"/>
              <w:rPr>
                <w:color w:val="538dd5"/>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44">
            <w:pPr>
              <w:jc w:val="center"/>
              <w:rPr>
                <w:color w:val="538dd5"/>
                <w:sz w:val="16"/>
                <w:szCs w:val="16"/>
              </w:rPr>
            </w:pPr>
            <w:r w:rsidDel="00000000" w:rsidR="00000000" w:rsidRPr="00000000">
              <w:rPr>
                <w:rtl w:val="0"/>
              </w:rPr>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7">
            <w:pPr>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8">
            <w:pPr>
              <w:rPr>
                <w:color w:val="1f497d"/>
                <w:sz w:val="16"/>
                <w:szCs w:val="16"/>
              </w:rPr>
            </w:pPr>
            <w:r w:rsidDel="00000000" w:rsidR="00000000" w:rsidRPr="00000000">
              <w:rPr>
                <w:b w:val="1"/>
                <w:color w:val="003366"/>
                <w:sz w:val="16"/>
                <w:szCs w:val="16"/>
                <w:rtl w:val="0"/>
              </w:rPr>
              <w:t xml:space="preserve">San Cristobal: Witch Hill</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9">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A">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B">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C">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4D">
            <w:pPr>
              <w:jc w:val="center"/>
              <w:rPr>
                <w:color w:val="538dd5"/>
                <w:sz w:val="16"/>
                <w:szCs w:val="16"/>
              </w:rPr>
            </w:pPr>
            <w:r w:rsidDel="00000000" w:rsidR="00000000" w:rsidRPr="00000000">
              <w:rPr>
                <w:color w:val="538dd5"/>
                <w:sz w:val="16"/>
                <w:szCs w:val="16"/>
                <w:rtl w:val="0"/>
              </w:rPr>
              <w:t xml:space="preserve"> •</w:t>
            </w:r>
          </w:p>
        </w:tc>
      </w:tr>
      <w:tr>
        <w:trPr>
          <w:cantSplit w:val="0"/>
          <w:trHeight w:val="21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F">
            <w:pPr>
              <w:jc w:val="center"/>
              <w:rPr>
                <w:color w:val="1f497d"/>
                <w:sz w:val="16"/>
                <w:szCs w:val="16"/>
              </w:rPr>
            </w:pPr>
            <w:r w:rsidDel="00000000" w:rsidR="00000000" w:rsidRPr="00000000">
              <w:rPr>
                <w:color w:val="1f497d"/>
                <w:sz w:val="16"/>
                <w:szCs w:val="16"/>
                <w:rtl w:val="0"/>
              </w:rPr>
              <w:t xml:space="preserve">SUNDAY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0">
            <w:pPr>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1">
            <w:pPr>
              <w:rPr>
                <w:color w:val="1f497d"/>
                <w:sz w:val="16"/>
                <w:szCs w:val="16"/>
              </w:rPr>
            </w:pPr>
            <w:r w:rsidDel="00000000" w:rsidR="00000000" w:rsidRPr="00000000">
              <w:rPr>
                <w:b w:val="1"/>
                <w:color w:val="003366"/>
                <w:sz w:val="16"/>
                <w:szCs w:val="16"/>
                <w:rtl w:val="0"/>
              </w:rPr>
              <w:t xml:space="preserve">San Cristobal: Interpretation Center</w:t>
            </w:r>
            <w:r w:rsidDel="00000000" w:rsidR="00000000" w:rsidRPr="00000000">
              <w:rPr>
                <w:rtl w:val="0"/>
              </w:rPr>
            </w:r>
          </w:p>
        </w:tc>
        <w:tc>
          <w:tcPr>
            <w:tcBorders>
              <w:top w:color="000000" w:space="0" w:sz="0" w:val="nil"/>
              <w:left w:color="000000" w:space="0" w:sz="4" w:val="single"/>
              <w:bottom w:color="000000" w:space="0" w:sz="8" w:val="single"/>
              <w:right w:color="000000" w:space="0" w:sz="4" w:val="single"/>
            </w:tcBorders>
            <w:shd w:fill="auto" w:val="clear"/>
            <w:vAlign w:val="center"/>
          </w:tcPr>
          <w:p w:rsidR="00000000" w:rsidDel="00000000" w:rsidP="00000000" w:rsidRDefault="00000000" w:rsidRPr="00000000" w14:paraId="00000052">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53">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54">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55">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56">
            <w:pPr>
              <w:jc w:val="center"/>
              <w:rPr>
                <w:color w:val="538dd5"/>
                <w:sz w:val="16"/>
                <w:szCs w:val="16"/>
              </w:rPr>
            </w:pPr>
            <w:r w:rsidDel="00000000" w:rsidR="00000000" w:rsidRPr="00000000">
              <w:rPr>
                <w:color w:val="538dd5"/>
                <w:sz w:val="16"/>
                <w:szCs w:val="16"/>
                <w:rtl w:val="0"/>
              </w:rPr>
              <w:t xml:space="preserve"> </w:t>
            </w:r>
          </w:p>
        </w:tc>
      </w:tr>
    </w:tbl>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pStyle w:val="Heading1"/>
        <w:rPr/>
      </w:pPr>
      <w:r w:rsidDel="00000000" w:rsidR="00000000" w:rsidRPr="00000000">
        <w:rPr>
          <w:rtl w:val="0"/>
        </w:rPr>
        <w:t xml:space="preserve">Day 1 – Wednesday</w:t>
      </w:r>
    </w:p>
    <w:p w:rsidR="00000000" w:rsidDel="00000000" w:rsidP="00000000" w:rsidRDefault="00000000" w:rsidRPr="00000000" w14:paraId="00000059">
      <w:pPr>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BALTRA AIRPORT </w:t>
      </w:r>
    </w:p>
    <w:p w:rsidR="00000000" w:rsidDel="00000000" w:rsidP="00000000" w:rsidRDefault="00000000" w:rsidRPr="00000000" w14:paraId="0000005A">
      <w:pPr>
        <w:rPr/>
      </w:pPr>
      <w:r w:rsidDel="00000000" w:rsidR="00000000" w:rsidRPr="00000000">
        <w:rPr>
          <w:rtl w:val="0"/>
        </w:rPr>
        <w:t xml:space="preserve">Departure to the Galapagos Islands, arrive at Baltra airport, where a National Park-certified naturalist guide will warmly welcome you to this biodiversity-rich paradise. Your exciting journey in the footsteps of Darwin is about to start!</w:t>
      </w:r>
    </w:p>
    <w:p w:rsidR="00000000" w:rsidDel="00000000" w:rsidP="00000000" w:rsidRDefault="00000000" w:rsidRPr="00000000" w14:paraId="0000005B">
      <w:pPr>
        <w:rPr/>
      </w:pPr>
      <w:r w:rsidDel="00000000" w:rsidR="00000000" w:rsidRPr="00000000">
        <w:rPr/>
        <w:drawing>
          <wp:inline distB="0" distT="0" distL="0" distR="0">
            <wp:extent cx="5715000" cy="2162175"/>
            <wp:effectExtent b="0" l="0" r="0" t="0"/>
            <wp:docPr id="2057335621" name="image8.png"/>
            <a:graphic>
              <a:graphicData uri="http://schemas.openxmlformats.org/drawingml/2006/picture">
                <pic:pic>
                  <pic:nvPicPr>
                    <pic:cNvPr id="0" name="image8.png"/>
                    <pic:cNvPicPr preferRelativeResize="0"/>
                  </pic:nvPicPr>
                  <pic:blipFill>
                    <a:blip r:embed="rId8"/>
                    <a:srcRect b="9198" l="0" r="0" t="0"/>
                    <a:stretch>
                      <a:fillRect/>
                    </a:stretch>
                  </pic:blipFill>
                  <pic:spPr>
                    <a:xfrm>
                      <a:off x="0" y="0"/>
                      <a:ext cx="5715000"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0" w:line="240" w:lineRule="auto"/>
        <w:jc w:val="both"/>
        <w:rPr>
          <w:color w:val="2f5496"/>
          <w:sz w:val="26"/>
          <w:szCs w:val="26"/>
        </w:rPr>
      </w:pPr>
      <w:r w:rsidDel="00000000" w:rsidR="00000000" w:rsidRPr="00000000">
        <w:rPr>
          <w:color w:val="2f5496"/>
          <w:sz w:val="26"/>
          <w:szCs w:val="26"/>
          <w:rtl w:val="0"/>
        </w:rPr>
        <w:t xml:space="preserve">PM:  Seymour:  North Seymour</w:t>
      </w:r>
    </w:p>
    <w:p w:rsidR="00000000" w:rsidDel="00000000" w:rsidP="00000000" w:rsidRDefault="00000000" w:rsidRPr="00000000" w14:paraId="0000005D">
      <w:pPr>
        <w:jc w:val="both"/>
        <w:rPr/>
      </w:pPr>
      <w:r w:rsidDel="00000000" w:rsidR="00000000" w:rsidRPr="00000000">
        <w:rPr>
          <w:rtl w:val="0"/>
        </w:rPr>
        <w:t xml:space="preserve">Your journey continues with a morning visit to North Seymour Island, a spectacular showcase of the Galapagos Islands' diverse wildlife. This relatively flat island is home to a thriving population of blue-footed boobies and frigate birds. The trail winds its way through a forest of low, bushy vegetation, where you'll have the opportunity to witness the fascinating courtship dance of the blue-footed boobies. The island's coastline also allows one to observe sea lions and marine iguanas basking in the sun. The large frigate bird colonies are a sight, especially when the males inflate their bright red throat pouches to attract mates.</w:t>
      </w:r>
    </w:p>
    <w:p w:rsidR="00000000" w:rsidDel="00000000" w:rsidP="00000000" w:rsidRDefault="00000000" w:rsidRPr="00000000" w14:paraId="0000005E">
      <w:pPr>
        <w:spacing w:line="240" w:lineRule="auto"/>
        <w:jc w:val="both"/>
        <w:rPr>
          <w:rFonts w:ascii="Times New Roman" w:cs="Times New Roman" w:eastAsia="Times New Roman" w:hAnsi="Times New Roman"/>
          <w:sz w:val="24"/>
          <w:szCs w:val="24"/>
        </w:rPr>
      </w:pPr>
      <w:r w:rsidDel="00000000" w:rsidR="00000000" w:rsidRPr="00000000">
        <w:rPr>
          <w:b w:val="1"/>
          <w:color w:val="000000"/>
          <w:rtl w:val="0"/>
        </w:rPr>
        <w:t xml:space="preserve">Birdwatching Experience:</w:t>
      </w:r>
      <w:r w:rsidDel="00000000" w:rsidR="00000000" w:rsidRPr="00000000">
        <w:rPr>
          <w:color w:val="000000"/>
          <w:rtl w:val="0"/>
        </w:rPr>
        <w:t xml:space="preserve"> Encounter the majestic frigate birds and charming blue-footed boobies in their natural habitat. This is an ideal spot for birdwatching and photography.</w:t>
      </w:r>
      <w:r w:rsidDel="00000000" w:rsidR="00000000" w:rsidRPr="00000000">
        <w:rPr>
          <w:rtl w:val="0"/>
        </w:rPr>
      </w:r>
    </w:p>
    <w:p w:rsidR="00000000" w:rsidDel="00000000" w:rsidP="00000000" w:rsidRDefault="00000000" w:rsidRPr="00000000" w14:paraId="0000005F">
      <w:pPr>
        <w:spacing w:line="240" w:lineRule="auto"/>
        <w:jc w:val="both"/>
        <w:rPr>
          <w:rFonts w:ascii="Times New Roman" w:cs="Times New Roman" w:eastAsia="Times New Roman" w:hAnsi="Times New Roman"/>
          <w:sz w:val="24"/>
          <w:szCs w:val="24"/>
        </w:rPr>
      </w:pPr>
      <w:r w:rsidDel="00000000" w:rsidR="00000000" w:rsidRPr="00000000">
        <w:rPr>
          <w:b w:val="1"/>
          <w:color w:val="000000"/>
          <w:rtl w:val="0"/>
        </w:rPr>
        <w:t xml:space="preserve">Highlights:</w:t>
      </w:r>
      <w:r w:rsidDel="00000000" w:rsidR="00000000" w:rsidRPr="00000000">
        <w:rPr>
          <w:color w:val="000000"/>
          <w:rtl w:val="0"/>
        </w:rPr>
        <w:t xml:space="preserve"> Blue-footed boobies, frigate birds, sea lions, marine iguanas.</w:t>
      </w:r>
      <w:r w:rsidDel="00000000" w:rsidR="00000000" w:rsidRPr="00000000">
        <w:rPr>
          <w:rtl w:val="0"/>
        </w:rPr>
      </w:r>
    </w:p>
    <w:tbl>
      <w:tblPr>
        <w:tblStyle w:val="Table2"/>
        <w:tblW w:w="2707.0" w:type="dxa"/>
        <w:jc w:val="left"/>
        <w:tblLayout w:type="fixed"/>
        <w:tblLook w:val="0400"/>
      </w:tblPr>
      <w:tblGrid>
        <w:gridCol w:w="983"/>
        <w:gridCol w:w="1724"/>
        <w:tblGridChange w:id="0">
          <w:tblGrid>
            <w:gridCol w:w="983"/>
            <w:gridCol w:w="1724"/>
          </w:tblGrid>
        </w:tblGridChange>
      </w:tblGrid>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0">
            <w:pPr>
              <w:spacing w:after="0" w:line="240" w:lineRule="auto"/>
              <w:rPr>
                <w:rFonts w:ascii="Times New Roman" w:cs="Times New Roman" w:eastAsia="Times New Roman" w:hAnsi="Times New Roman"/>
                <w:sz w:val="24"/>
                <w:szCs w:val="24"/>
              </w:rPr>
            </w:pPr>
            <w:r w:rsidDel="00000000" w:rsidR="00000000" w:rsidRPr="00000000">
              <w:rPr>
                <w:b w:val="1"/>
                <w:color w:val="ffffff"/>
                <w:sz w:val="20"/>
                <w:szCs w:val="20"/>
                <w:rtl w:val="0"/>
              </w:rPr>
              <w:t xml:space="preserve">Meals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1">
            <w:pPr>
              <w:spacing w:after="0" w:line="240" w:lineRule="auto"/>
              <w:rPr>
                <w:rFonts w:ascii="Times New Roman" w:cs="Times New Roman" w:eastAsia="Times New Roman" w:hAnsi="Times New Roman"/>
                <w:sz w:val="24"/>
                <w:szCs w:val="24"/>
              </w:rPr>
            </w:pPr>
            <w:r w:rsidDel="00000000" w:rsidR="00000000" w:rsidRPr="00000000">
              <w:rPr>
                <w:color w:val="000000"/>
                <w:sz w:val="20"/>
                <w:szCs w:val="20"/>
                <w:rtl w:val="0"/>
              </w:rPr>
              <w:t xml:space="preserve">B / L / D</w:t>
            </w:r>
            <w:r w:rsidDel="00000000" w:rsidR="00000000" w:rsidRPr="00000000">
              <w:rPr>
                <w:rtl w:val="0"/>
              </w:rPr>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2">
            <w:pPr>
              <w:spacing w:after="0" w:line="240" w:lineRule="auto"/>
              <w:rPr>
                <w:rFonts w:ascii="Times New Roman" w:cs="Times New Roman" w:eastAsia="Times New Roman" w:hAnsi="Times New Roman"/>
                <w:sz w:val="24"/>
                <w:szCs w:val="24"/>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3">
            <w:pPr>
              <w:spacing w:after="0" w:line="240" w:lineRule="auto"/>
              <w:rPr>
                <w:rFonts w:ascii="Times New Roman" w:cs="Times New Roman" w:eastAsia="Times New Roman" w:hAnsi="Times New Roman"/>
                <w:sz w:val="24"/>
                <w:szCs w:val="24"/>
              </w:rPr>
            </w:pPr>
            <w:r w:rsidDel="00000000" w:rsidR="00000000" w:rsidRPr="00000000">
              <w:rPr>
                <w:color w:val="000000"/>
                <w:sz w:val="20"/>
                <w:szCs w:val="20"/>
                <w:rtl w:val="0"/>
              </w:rPr>
              <w:t xml:space="preserve">2 km </w:t>
            </w:r>
            <w:r w:rsidDel="00000000" w:rsidR="00000000" w:rsidRPr="00000000">
              <w:rPr>
                <w:rtl w:val="0"/>
              </w:rPr>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color w:val="000000"/>
                <w:sz w:val="20"/>
                <w:szCs w:val="20"/>
                <w:rtl w:val="0"/>
              </w:rPr>
              <w:t xml:space="preserve">2</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7">
            <w:pPr>
              <w:spacing w:after="0" w:line="240" w:lineRule="auto"/>
              <w:rPr>
                <w:rFonts w:ascii="Times New Roman" w:cs="Times New Roman" w:eastAsia="Times New Roman" w:hAnsi="Times New Roman"/>
                <w:sz w:val="24"/>
                <w:szCs w:val="24"/>
              </w:rPr>
            </w:pPr>
            <w:r w:rsidDel="00000000" w:rsidR="00000000" w:rsidRPr="00000000">
              <w:rPr>
                <w:color w:val="000000"/>
                <w:sz w:val="20"/>
                <w:szCs w:val="20"/>
                <w:rtl w:val="0"/>
              </w:rPr>
              <w:t xml:space="preserve">Dry landing, hiking</w:t>
            </w:r>
            <w:r w:rsidDel="00000000" w:rsidR="00000000" w:rsidRPr="00000000">
              <w:rPr>
                <w:rtl w:val="0"/>
              </w:rPr>
            </w:r>
          </w:p>
        </w:tc>
      </w:tr>
    </w:tbl>
    <w:p w:rsidR="00000000" w:rsidDel="00000000" w:rsidP="00000000" w:rsidRDefault="00000000" w:rsidRPr="00000000" w14:paraId="00000068">
      <w:pPr>
        <w:pStyle w:val="Heading1"/>
        <w:rPr/>
      </w:pPr>
      <w:r w:rsidDel="00000000" w:rsidR="00000000" w:rsidRPr="00000000">
        <w:rPr>
          <w:rtl w:val="0"/>
        </w:rPr>
        <w:t xml:space="preserve">Day 2 –Thursday</w:t>
      </w:r>
    </w:p>
    <w:p w:rsidR="00000000" w:rsidDel="00000000" w:rsidP="00000000" w:rsidRDefault="00000000" w:rsidRPr="00000000" w14:paraId="00000069">
      <w:pPr>
        <w:pStyle w:val="Heading2"/>
        <w:rPr/>
      </w:pPr>
      <w:r w:rsidDel="00000000" w:rsidR="00000000" w:rsidRPr="00000000">
        <w:rPr>
          <w:rtl w:val="0"/>
        </w:rPr>
        <w:t xml:space="preserve">AM: Santiago: Bartolome</w:t>
      </w:r>
    </w:p>
    <w:p w:rsidR="00000000" w:rsidDel="00000000" w:rsidP="00000000" w:rsidRDefault="00000000" w:rsidRPr="00000000" w14:paraId="0000006A">
      <w:pPr>
        <w:jc w:val="both"/>
        <w:rPr/>
      </w:pPr>
      <w:r w:rsidDel="00000000" w:rsidR="00000000" w:rsidRPr="00000000">
        <w:rPr>
          <w:rtl w:val="0"/>
        </w:rPr>
        <w:t xml:space="preserve">Bartolome Island is one of the most iconic places in the Galapagos, renowned for its accessible penguin population and the beautiful Pinnacle Rock. The beach near the rock is painted with peach-colored sand, adding to the surreal beauty of the landscape. A hike to the island's summit will offer you panoramic views of lunar-like landscapes dotted with volcanic cones, numerous islands, Sullivan Bay, and, of course, the towering Pinnacle Rock.</w:t>
      </w:r>
    </w:p>
    <w:p w:rsidR="00000000" w:rsidDel="00000000" w:rsidP="00000000" w:rsidRDefault="00000000" w:rsidRPr="00000000" w14:paraId="0000006B">
      <w:pPr>
        <w:jc w:val="both"/>
        <w:rPr/>
      </w:pPr>
      <w:r w:rsidDel="00000000" w:rsidR="00000000" w:rsidRPr="00000000">
        <w:rPr>
          <w:color w:val="000000"/>
        </w:rPr>
        <w:drawing>
          <wp:inline distB="0" distT="0" distL="0" distR="0">
            <wp:extent cx="5715000" cy="1905000"/>
            <wp:effectExtent b="0" l="0" r="0" t="0"/>
            <wp:docPr descr="Un grupo de personas en una playa junto a un cuerpo de agua&#10;&#10;Descripción generada automáticamente" id="2057335620" name="image10.png"/>
            <a:graphic>
              <a:graphicData uri="http://schemas.openxmlformats.org/drawingml/2006/picture">
                <pic:pic>
                  <pic:nvPicPr>
                    <pic:cNvPr descr="Un grupo de personas en una playa junto a un cuerpo de agua&#10;&#10;Descripción generada automáticamente" id="0" name="image10.png"/>
                    <pic:cNvPicPr preferRelativeResize="0"/>
                  </pic:nvPicPr>
                  <pic:blipFill>
                    <a:blip r:embed="rId9"/>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line="240" w:lineRule="auto"/>
        <w:jc w:val="both"/>
        <w:rPr>
          <w:rFonts w:ascii="Times New Roman" w:cs="Times New Roman" w:eastAsia="Times New Roman" w:hAnsi="Times New Roman"/>
          <w:sz w:val="24"/>
          <w:szCs w:val="24"/>
        </w:rPr>
      </w:pPr>
      <w:r w:rsidDel="00000000" w:rsidR="00000000" w:rsidRPr="00000000">
        <w:rPr>
          <w:b w:val="1"/>
          <w:color w:val="000000"/>
          <w:rtl w:val="0"/>
        </w:rPr>
        <w:t xml:space="preserve">Snorkeling Experience:</w:t>
      </w:r>
      <w:r w:rsidDel="00000000" w:rsidR="00000000" w:rsidRPr="00000000">
        <w:rPr>
          <w:color w:val="000000"/>
          <w:rtl w:val="0"/>
        </w:rPr>
        <w:t xml:space="preserve"> Following the hike, you have the option to swim or snorkel from the beach. This location boasts a well-deserved reputation as one of the best snorkeling spots in the Galapagos, with its clear, calm water and diverse underwater life. This includes penguins, which are surprisingly easy to spot, along with many colorful fish, invertebrates, playful sea lions, turtles, rays, and reef sharks.</w:t>
      </w:r>
      <w:r w:rsidDel="00000000" w:rsidR="00000000" w:rsidRPr="00000000">
        <w:rPr>
          <w:rtl w:val="0"/>
        </w:rPr>
      </w:r>
    </w:p>
    <w:p w:rsidR="00000000" w:rsidDel="00000000" w:rsidP="00000000" w:rsidRDefault="00000000" w:rsidRPr="00000000" w14:paraId="0000006D">
      <w:pPr>
        <w:spacing w:line="240" w:lineRule="auto"/>
        <w:jc w:val="both"/>
        <w:rPr>
          <w:rFonts w:ascii="Times New Roman" w:cs="Times New Roman" w:eastAsia="Times New Roman" w:hAnsi="Times New Roman"/>
          <w:sz w:val="24"/>
          <w:szCs w:val="24"/>
        </w:rPr>
      </w:pPr>
      <w:r w:rsidDel="00000000" w:rsidR="00000000" w:rsidRPr="00000000">
        <w:rPr>
          <w:b w:val="1"/>
          <w:color w:val="000000"/>
          <w:rtl w:val="0"/>
        </w:rPr>
        <w:t xml:space="preserve">Highlights:</w:t>
      </w:r>
      <w:r w:rsidDel="00000000" w:rsidR="00000000" w:rsidRPr="00000000">
        <w:rPr>
          <w:color w:val="000000"/>
          <w:rtl w:val="0"/>
        </w:rPr>
        <w:t xml:space="preserve"> Galapagos penguins, volcanic landscapes, Pinnacle rock, blue-footed boobies, herons, sea lions, and sharks.</w:t>
      </w:r>
      <w:r w:rsidDel="00000000" w:rsidR="00000000" w:rsidRPr="00000000">
        <w:rPr>
          <w:rtl w:val="0"/>
        </w:rPr>
      </w:r>
    </w:p>
    <w:tbl>
      <w:tblPr>
        <w:tblStyle w:val="Table3"/>
        <w:tblW w:w="3008.0" w:type="dxa"/>
        <w:jc w:val="left"/>
        <w:tblLayout w:type="fixed"/>
        <w:tblLook w:val="0400"/>
      </w:tblPr>
      <w:tblGrid>
        <w:gridCol w:w="983"/>
        <w:gridCol w:w="2025"/>
        <w:tblGridChange w:id="0">
          <w:tblGrid>
            <w:gridCol w:w="983"/>
            <w:gridCol w:w="20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E">
            <w:pPr>
              <w:spacing w:after="0" w:line="240" w:lineRule="auto"/>
              <w:jc w:val="both"/>
              <w:rPr>
                <w:rFonts w:ascii="Times New Roman" w:cs="Times New Roman" w:eastAsia="Times New Roman" w:hAnsi="Times New Roman"/>
                <w:sz w:val="24"/>
                <w:szCs w:val="24"/>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F">
            <w:pPr>
              <w:spacing w:after="0" w:line="240" w:lineRule="auto"/>
              <w:jc w:val="both"/>
              <w:rPr>
                <w:rFonts w:ascii="Times New Roman" w:cs="Times New Roman" w:eastAsia="Times New Roman" w:hAnsi="Times New Roman"/>
                <w:sz w:val="24"/>
                <w:szCs w:val="24"/>
              </w:rPr>
            </w:pPr>
            <w:r w:rsidDel="00000000" w:rsidR="00000000" w:rsidRPr="00000000">
              <w:rPr>
                <w:color w:val="000000"/>
                <w:sz w:val="20"/>
                <w:szCs w:val="20"/>
                <w:rtl w:val="0"/>
              </w:rPr>
              <w:t xml:space="preserve">1,5 km / 0,9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0">
            <w:pPr>
              <w:spacing w:after="0" w:line="240" w:lineRule="auto"/>
              <w:jc w:val="both"/>
              <w:rPr>
                <w:rFonts w:ascii="Times New Roman" w:cs="Times New Roman" w:eastAsia="Times New Roman" w:hAnsi="Times New Roman"/>
                <w:sz w:val="24"/>
                <w:szCs w:val="24"/>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1">
            <w:pPr>
              <w:spacing w:after="0" w:line="240" w:lineRule="auto"/>
              <w:jc w:val="both"/>
              <w:rPr>
                <w:rFonts w:ascii="Times New Roman" w:cs="Times New Roman" w:eastAsia="Times New Roman" w:hAnsi="Times New Roman"/>
                <w:sz w:val="24"/>
                <w:szCs w:val="24"/>
              </w:rPr>
            </w:pPr>
            <w:r w:rsidDel="00000000" w:rsidR="00000000" w:rsidRPr="00000000">
              <w:rPr>
                <w:color w:val="000000"/>
                <w:sz w:val="20"/>
                <w:szCs w:val="20"/>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2">
            <w:pPr>
              <w:spacing w:after="0" w:line="240" w:lineRule="auto"/>
              <w:jc w:val="both"/>
              <w:rPr>
                <w:rFonts w:ascii="Times New Roman" w:cs="Times New Roman" w:eastAsia="Times New Roman" w:hAnsi="Times New Roman"/>
                <w:sz w:val="24"/>
                <w:szCs w:val="24"/>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3">
            <w:pPr>
              <w:spacing w:after="0" w:line="240" w:lineRule="auto"/>
              <w:jc w:val="both"/>
              <w:rPr>
                <w:rFonts w:ascii="Times New Roman" w:cs="Times New Roman" w:eastAsia="Times New Roman" w:hAnsi="Times New Roman"/>
                <w:sz w:val="24"/>
                <w:szCs w:val="24"/>
              </w:rPr>
            </w:pPr>
            <w:r w:rsidDel="00000000" w:rsidR="00000000" w:rsidRPr="00000000">
              <w:rPr>
                <w:color w:val="000000"/>
                <w:sz w:val="20"/>
                <w:szCs w:val="20"/>
                <w:rtl w:val="0"/>
              </w:rPr>
              <w:t xml:space="preserve">Dry landing and hiking</w:t>
            </w:r>
            <w:r w:rsidDel="00000000" w:rsidR="00000000" w:rsidRPr="00000000">
              <w:rPr>
                <w:rtl w:val="0"/>
              </w:rPr>
            </w:r>
          </w:p>
        </w:tc>
      </w:tr>
    </w:tbl>
    <w:p w:rsidR="00000000" w:rsidDel="00000000" w:rsidP="00000000" w:rsidRDefault="00000000" w:rsidRPr="00000000" w14:paraId="00000074">
      <w:pPr>
        <w:pStyle w:val="Heading2"/>
        <w:rPr/>
      </w:pPr>
      <w:r w:rsidDel="00000000" w:rsidR="00000000" w:rsidRPr="00000000">
        <w:rPr>
          <w:rtl w:val="0"/>
        </w:rPr>
      </w:r>
    </w:p>
    <w:p w:rsidR="00000000" w:rsidDel="00000000" w:rsidP="00000000" w:rsidRDefault="00000000" w:rsidRPr="00000000" w14:paraId="00000075">
      <w:pPr>
        <w:pStyle w:val="Heading2"/>
        <w:rPr/>
      </w:pPr>
      <w:r w:rsidDel="00000000" w:rsidR="00000000" w:rsidRPr="00000000">
        <w:rPr>
          <w:rtl w:val="0"/>
        </w:rPr>
        <w:t xml:space="preserve">PM: Santiago: Sullivan Bay</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Walking through Sullivan Bay offers an extraordinary journey into the volcanic origins of the Galapagos Islands. Your hike will take you across a perfectly preserved Pahoehoe lava flow, providing endless opportunities to observe the delicate textures of this rare type of lava. While the landscape may appear barren and lifeless at first, a closer look reveals resilient pioneer plants, scurrying lava lizards, and small birds. Along the shore, penguins, pelicans, and oystercatchers add a touch of life to the stark environment.</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15000" cy="1905000"/>
            <wp:effectExtent b="0" l="0" r="0" t="0"/>
            <wp:docPr id="205733562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jc w:val="center"/>
        <w:rPr/>
      </w:pPr>
      <w:r w:rsidDel="00000000" w:rsidR="00000000" w:rsidRPr="00000000">
        <w:rPr>
          <w:rtl w:val="0"/>
        </w:rPr>
      </w:r>
    </w:p>
    <w:p w:rsidR="00000000" w:rsidDel="00000000" w:rsidP="00000000" w:rsidRDefault="00000000" w:rsidRPr="00000000" w14:paraId="00000079">
      <w:pPr>
        <w:spacing w:line="240" w:lineRule="auto"/>
        <w:jc w:val="both"/>
        <w:rPr>
          <w:rFonts w:ascii="Times New Roman" w:cs="Times New Roman" w:eastAsia="Times New Roman" w:hAnsi="Times New Roman"/>
          <w:sz w:val="24"/>
          <w:szCs w:val="24"/>
        </w:rPr>
      </w:pPr>
      <w:r w:rsidDel="00000000" w:rsidR="00000000" w:rsidRPr="00000000">
        <w:rPr>
          <w:b w:val="1"/>
          <w:color w:val="000000"/>
          <w:rtl w:val="0"/>
        </w:rPr>
        <w:t xml:space="preserve">Snorkeling Experience:</w:t>
      </w:r>
      <w:r w:rsidDel="00000000" w:rsidR="00000000" w:rsidRPr="00000000">
        <w:rPr>
          <w:color w:val="000000"/>
          <w:rtl w:val="0"/>
        </w:rPr>
        <w:t xml:space="preserve"> Following the hike, you can swim or snorkel from a coral sand beach or the dinghies. The underwater world here starkly contrasts the sparse land, teeming with schools of fish, Galapagos penguins, reef sharks, turtles, and rays.</w:t>
      </w:r>
      <w:r w:rsidDel="00000000" w:rsidR="00000000" w:rsidRPr="00000000">
        <w:rPr>
          <w:rtl w:val="0"/>
        </w:rPr>
      </w:r>
    </w:p>
    <w:p w:rsidR="00000000" w:rsidDel="00000000" w:rsidP="00000000" w:rsidRDefault="00000000" w:rsidRPr="00000000" w14:paraId="0000007A">
      <w:pPr>
        <w:spacing w:line="240" w:lineRule="auto"/>
        <w:jc w:val="both"/>
        <w:rPr>
          <w:rFonts w:ascii="Times New Roman" w:cs="Times New Roman" w:eastAsia="Times New Roman" w:hAnsi="Times New Roman"/>
          <w:sz w:val="24"/>
          <w:szCs w:val="24"/>
        </w:rPr>
      </w:pPr>
      <w:r w:rsidDel="00000000" w:rsidR="00000000" w:rsidRPr="00000000">
        <w:rPr>
          <w:b w:val="1"/>
          <w:color w:val="000000"/>
          <w:rtl w:val="0"/>
        </w:rPr>
        <w:t xml:space="preserve">Highlights:</w:t>
      </w:r>
      <w:r w:rsidDel="00000000" w:rsidR="00000000" w:rsidRPr="00000000">
        <w:rPr>
          <w:color w:val="000000"/>
          <w:rtl w:val="0"/>
        </w:rPr>
        <w:t xml:space="preserve"> Pahoehoe lava, Galapagos penguins, oystercatchers, Galapagos hawks.</w:t>
      </w:r>
      <w:r w:rsidDel="00000000" w:rsidR="00000000" w:rsidRPr="00000000">
        <w:rPr>
          <w:rtl w:val="0"/>
        </w:rPr>
      </w:r>
    </w:p>
    <w:tbl>
      <w:tblPr>
        <w:tblStyle w:val="Table4"/>
        <w:tblW w:w="3008.0" w:type="dxa"/>
        <w:jc w:val="left"/>
        <w:tblLayout w:type="fixed"/>
        <w:tblLook w:val="0400"/>
      </w:tblPr>
      <w:tblGrid>
        <w:gridCol w:w="983"/>
        <w:gridCol w:w="2025"/>
        <w:tblGridChange w:id="0">
          <w:tblGrid>
            <w:gridCol w:w="983"/>
            <w:gridCol w:w="20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B">
            <w:pPr>
              <w:spacing w:after="0" w:line="240" w:lineRule="auto"/>
              <w:jc w:val="both"/>
              <w:rPr>
                <w:rFonts w:ascii="Times New Roman" w:cs="Times New Roman" w:eastAsia="Times New Roman" w:hAnsi="Times New Roman"/>
                <w:sz w:val="24"/>
                <w:szCs w:val="24"/>
              </w:rPr>
            </w:pPr>
            <w:r w:rsidDel="00000000" w:rsidR="00000000" w:rsidRPr="00000000">
              <w:rPr>
                <w:b w:val="1"/>
                <w:color w:val="ffffff"/>
                <w:sz w:val="20"/>
                <w:szCs w:val="20"/>
                <w:rtl w:val="0"/>
              </w:rPr>
              <w:t xml:space="preserve">Meals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C">
            <w:pPr>
              <w:spacing w:after="0" w:line="240" w:lineRule="auto"/>
              <w:jc w:val="both"/>
              <w:rPr>
                <w:rFonts w:ascii="Times New Roman" w:cs="Times New Roman" w:eastAsia="Times New Roman" w:hAnsi="Times New Roman"/>
                <w:sz w:val="24"/>
                <w:szCs w:val="24"/>
              </w:rPr>
            </w:pPr>
            <w:r w:rsidDel="00000000" w:rsidR="00000000" w:rsidRPr="00000000">
              <w:rPr>
                <w:color w:val="000000"/>
                <w:sz w:val="20"/>
                <w:szCs w:val="20"/>
                <w:rtl w:val="0"/>
              </w:rPr>
              <w:t xml:space="preserve">B / L / 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D">
            <w:pPr>
              <w:spacing w:after="0" w:line="240" w:lineRule="auto"/>
              <w:jc w:val="both"/>
              <w:rPr>
                <w:rFonts w:ascii="Times New Roman" w:cs="Times New Roman" w:eastAsia="Times New Roman" w:hAnsi="Times New Roman"/>
                <w:sz w:val="24"/>
                <w:szCs w:val="24"/>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E">
            <w:pPr>
              <w:spacing w:after="0" w:line="240" w:lineRule="auto"/>
              <w:jc w:val="both"/>
              <w:rPr>
                <w:rFonts w:ascii="Times New Roman" w:cs="Times New Roman" w:eastAsia="Times New Roman" w:hAnsi="Times New Roman"/>
                <w:sz w:val="24"/>
                <w:szCs w:val="24"/>
              </w:rPr>
            </w:pPr>
            <w:r w:rsidDel="00000000" w:rsidR="00000000" w:rsidRPr="00000000">
              <w:rPr>
                <w:color w:val="000000"/>
                <w:sz w:val="20"/>
                <w:szCs w:val="20"/>
                <w:rtl w:val="0"/>
              </w:rPr>
              <w:t xml:space="preserve">2,2 km / 1,4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F">
            <w:pPr>
              <w:spacing w:after="0" w:line="240" w:lineRule="auto"/>
              <w:jc w:val="both"/>
              <w:rPr>
                <w:rFonts w:ascii="Times New Roman" w:cs="Times New Roman" w:eastAsia="Times New Roman" w:hAnsi="Times New Roman"/>
                <w:sz w:val="24"/>
                <w:szCs w:val="24"/>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0">
            <w:pPr>
              <w:spacing w:after="0" w:line="240" w:lineRule="auto"/>
              <w:jc w:val="both"/>
              <w:rPr>
                <w:rFonts w:ascii="Times New Roman" w:cs="Times New Roman" w:eastAsia="Times New Roman" w:hAnsi="Times New Roman"/>
                <w:sz w:val="24"/>
                <w:szCs w:val="24"/>
              </w:rPr>
            </w:pPr>
            <w:r w:rsidDel="00000000" w:rsidR="00000000" w:rsidRPr="00000000">
              <w:rPr>
                <w:color w:val="000000"/>
                <w:sz w:val="20"/>
                <w:szCs w:val="20"/>
                <w:rtl w:val="0"/>
              </w:rPr>
              <w:t xml:space="preserve">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1">
            <w:pPr>
              <w:spacing w:after="0" w:line="240" w:lineRule="auto"/>
              <w:jc w:val="both"/>
              <w:rPr>
                <w:rFonts w:ascii="Times New Roman" w:cs="Times New Roman" w:eastAsia="Times New Roman" w:hAnsi="Times New Roman"/>
                <w:sz w:val="24"/>
                <w:szCs w:val="24"/>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2">
            <w:pPr>
              <w:spacing w:after="0" w:line="240" w:lineRule="auto"/>
              <w:jc w:val="both"/>
              <w:rPr>
                <w:rFonts w:ascii="Times New Roman" w:cs="Times New Roman" w:eastAsia="Times New Roman" w:hAnsi="Times New Roman"/>
                <w:sz w:val="24"/>
                <w:szCs w:val="24"/>
              </w:rPr>
            </w:pPr>
            <w:r w:rsidDel="00000000" w:rsidR="00000000" w:rsidRPr="00000000">
              <w:rPr>
                <w:color w:val="000000"/>
                <w:sz w:val="20"/>
                <w:szCs w:val="20"/>
                <w:rtl w:val="0"/>
              </w:rPr>
              <w:t xml:space="preserve">Dry landing and hiking</w:t>
            </w:r>
            <w:r w:rsidDel="00000000" w:rsidR="00000000" w:rsidRPr="00000000">
              <w:rPr>
                <w:rtl w:val="0"/>
              </w:rPr>
            </w:r>
          </w:p>
        </w:tc>
      </w:tr>
    </w:tbl>
    <w:p w:rsidR="00000000" w:rsidDel="00000000" w:rsidP="00000000" w:rsidRDefault="00000000" w:rsidRPr="00000000" w14:paraId="00000083">
      <w:pPr>
        <w:pStyle w:val="Heading1"/>
        <w:rPr/>
      </w:pPr>
      <w:r w:rsidDel="00000000" w:rsidR="00000000" w:rsidRPr="00000000">
        <w:rPr>
          <w:rtl w:val="0"/>
        </w:rPr>
        <w:t xml:space="preserve">Day 3 – Friday</w:t>
      </w:r>
    </w:p>
    <w:p w:rsidR="00000000" w:rsidDel="00000000" w:rsidP="00000000" w:rsidRDefault="00000000" w:rsidRPr="00000000" w14:paraId="00000084">
      <w:pPr>
        <w:pStyle w:val="Heading2"/>
        <w:rPr/>
      </w:pPr>
      <w:r w:rsidDel="00000000" w:rsidR="00000000" w:rsidRPr="00000000">
        <w:rPr>
          <w:rtl w:val="0"/>
        </w:rPr>
        <w:t xml:space="preserve">AM:  Genovesa: Darwin Bay</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Darwin Bay on Genovesa Island is a birder's dream come true. When you set foot on the beach, you will be amazed by the spectacle of hundreds of boobies, gulls, and frigatebirds soaring above, nesting in the bushes, or roosting on the sandy terrain. This immersive wildlife trail hosts sea lions and marine iguanas by the sea, and inland you'll encounter night herons, lava and swallow-tailed gulls, Darwin finches, Galapagos doves, mockingbirds, and more.</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Snorkeling Experience: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Darwin Bay offers a variety of snorkeling locations, from deep waters along the bay's cliffs to shallow waters near the beach. Regardless of where you choose, a colorful variety of fish awaits your visit, with a high chance of spotting sharks, rays, and sea lions.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15000" cy="1905000"/>
            <wp:effectExtent b="0" l="0" r="0" t="0"/>
            <wp:docPr descr="Ave parada en la rama de un árbol&#10;&#10;Descripción generada automáticamente" id="2057335622" name="image4.png"/>
            <a:graphic>
              <a:graphicData uri="http://schemas.openxmlformats.org/drawingml/2006/picture">
                <pic:pic>
                  <pic:nvPicPr>
                    <pic:cNvPr descr="Ave parada en la rama de un árbol&#10;&#10;Descripción generada automáticamente" id="0" name="image4.png"/>
                    <pic:cNvPicPr preferRelativeResize="0"/>
                  </pic:nvPicPr>
                  <pic:blipFill>
                    <a:blip r:embed="rId11"/>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spacing w:line="240" w:lineRule="auto"/>
        <w:jc w:val="both"/>
        <w:rPr>
          <w:rFonts w:ascii="Times New Roman" w:cs="Times New Roman" w:eastAsia="Times New Roman" w:hAnsi="Times New Roman"/>
          <w:sz w:val="24"/>
          <w:szCs w:val="24"/>
        </w:rPr>
      </w:pPr>
      <w:r w:rsidDel="00000000" w:rsidR="00000000" w:rsidRPr="00000000">
        <w:rPr>
          <w:b w:val="1"/>
          <w:color w:val="000000"/>
          <w:rtl w:val="0"/>
        </w:rPr>
        <w:t xml:space="preserve">Highlights:</w:t>
      </w:r>
      <w:r w:rsidDel="00000000" w:rsidR="00000000" w:rsidRPr="00000000">
        <w:rPr>
          <w:color w:val="000000"/>
          <w:rtl w:val="0"/>
        </w:rPr>
        <w:t xml:space="preserve"> Nesting great frigatebirds, red-footed &amp; Nazca boobies, Galapagos sea lions, lava &amp; swallow-tailed gulls, yellow-crown night herons, Genovesa ground finch, Genovesa cactus finch, Galapagos mockingbirds.</w:t>
      </w:r>
      <w:r w:rsidDel="00000000" w:rsidR="00000000" w:rsidRPr="00000000">
        <w:rPr>
          <w:rtl w:val="0"/>
        </w:rPr>
      </w:r>
    </w:p>
    <w:tbl>
      <w:tblPr>
        <w:tblStyle w:val="Table5"/>
        <w:tblW w:w="3070.0" w:type="dxa"/>
        <w:jc w:val="left"/>
        <w:tblLayout w:type="fixed"/>
        <w:tblLook w:val="0400"/>
      </w:tblPr>
      <w:tblGrid>
        <w:gridCol w:w="983"/>
        <w:gridCol w:w="2087"/>
        <w:tblGridChange w:id="0">
          <w:tblGrid>
            <w:gridCol w:w="983"/>
            <w:gridCol w:w="208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A">
            <w:pPr>
              <w:spacing w:after="0" w:line="240" w:lineRule="auto"/>
              <w:jc w:val="both"/>
              <w:rPr>
                <w:rFonts w:ascii="Times New Roman" w:cs="Times New Roman" w:eastAsia="Times New Roman" w:hAnsi="Times New Roman"/>
                <w:sz w:val="24"/>
                <w:szCs w:val="24"/>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B">
            <w:pPr>
              <w:spacing w:after="0" w:line="240" w:lineRule="auto"/>
              <w:jc w:val="both"/>
              <w:rPr>
                <w:rFonts w:ascii="Times New Roman" w:cs="Times New Roman" w:eastAsia="Times New Roman" w:hAnsi="Times New Roman"/>
                <w:sz w:val="24"/>
                <w:szCs w:val="24"/>
              </w:rPr>
            </w:pPr>
            <w:r w:rsidDel="00000000" w:rsidR="00000000" w:rsidRPr="00000000">
              <w:rPr>
                <w:color w:val="000000"/>
                <w:sz w:val="20"/>
                <w:szCs w:val="20"/>
                <w:rtl w:val="0"/>
              </w:rPr>
              <w:t xml:space="preserve">1,2 km / 0,7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C">
            <w:pPr>
              <w:spacing w:after="0" w:line="240" w:lineRule="auto"/>
              <w:jc w:val="both"/>
              <w:rPr>
                <w:rFonts w:ascii="Times New Roman" w:cs="Times New Roman" w:eastAsia="Times New Roman" w:hAnsi="Times New Roman"/>
                <w:sz w:val="24"/>
                <w:szCs w:val="24"/>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D">
            <w:pPr>
              <w:spacing w:after="0" w:line="240" w:lineRule="auto"/>
              <w:jc w:val="both"/>
              <w:rPr>
                <w:rFonts w:ascii="Times New Roman" w:cs="Times New Roman" w:eastAsia="Times New Roman" w:hAnsi="Times New Roman"/>
                <w:sz w:val="24"/>
                <w:szCs w:val="24"/>
              </w:rPr>
            </w:pPr>
            <w:r w:rsidDel="00000000" w:rsidR="00000000" w:rsidRPr="00000000">
              <w:rPr>
                <w:color w:val="000000"/>
                <w:sz w:val="20"/>
                <w:szCs w:val="20"/>
                <w:rtl w:val="0"/>
              </w:rPr>
              <w:t xml:space="preserve">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E">
            <w:pPr>
              <w:spacing w:after="0" w:line="240" w:lineRule="auto"/>
              <w:jc w:val="both"/>
              <w:rPr>
                <w:rFonts w:ascii="Times New Roman" w:cs="Times New Roman" w:eastAsia="Times New Roman" w:hAnsi="Times New Roman"/>
                <w:sz w:val="24"/>
                <w:szCs w:val="24"/>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F">
            <w:pPr>
              <w:spacing w:after="0" w:line="240" w:lineRule="auto"/>
              <w:jc w:val="both"/>
              <w:rPr>
                <w:rFonts w:ascii="Times New Roman" w:cs="Times New Roman" w:eastAsia="Times New Roman" w:hAnsi="Times New Roman"/>
                <w:sz w:val="24"/>
                <w:szCs w:val="24"/>
              </w:rPr>
            </w:pPr>
            <w:r w:rsidDel="00000000" w:rsidR="00000000" w:rsidRPr="00000000">
              <w:rPr>
                <w:color w:val="000000"/>
                <w:sz w:val="20"/>
                <w:szCs w:val="20"/>
                <w:rtl w:val="0"/>
              </w:rPr>
              <w:t xml:space="preserve">Wet landing and hiking</w:t>
            </w:r>
            <w:r w:rsidDel="00000000" w:rsidR="00000000" w:rsidRPr="00000000">
              <w:rPr>
                <w:rtl w:val="0"/>
              </w:rPr>
            </w:r>
          </w:p>
        </w:tc>
      </w:tr>
    </w:tbl>
    <w:p w:rsidR="00000000" w:rsidDel="00000000" w:rsidP="00000000" w:rsidRDefault="00000000" w:rsidRPr="00000000" w14:paraId="00000090">
      <w:pPr>
        <w:pStyle w:val="Heading2"/>
        <w:rPr/>
      </w:pPr>
      <w:r w:rsidDel="00000000" w:rsidR="00000000" w:rsidRPr="00000000">
        <w:rPr>
          <w:rtl w:val="0"/>
        </w:rPr>
      </w:r>
    </w:p>
    <w:p w:rsidR="00000000" w:rsidDel="00000000" w:rsidP="00000000" w:rsidRDefault="00000000" w:rsidRPr="00000000" w14:paraId="00000091">
      <w:pPr>
        <w:pStyle w:val="Heading2"/>
        <w:rPr/>
      </w:pPr>
      <w:r w:rsidDel="00000000" w:rsidR="00000000" w:rsidRPr="00000000">
        <w:rPr>
          <w:rtl w:val="0"/>
        </w:rPr>
        <w:t xml:space="preserve">PM:  Genovesa: El Barranco</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Located in the southern part of Darwin Bay on Genovesa Island, El Barranco is blessed with cliffs facing the sea made from very fragile, fractured lava. This creates an ideal nesting environment for storm petrels, attracting a significant population of short-eared owls. The trail is dotted with red-footed and Nazca boobies. At the same time, the base of the cliffs provides restful, shaded areas for Galapagos fur seals and numerous seabirds.</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15000" cy="2381250"/>
            <wp:effectExtent b="0" l="0" r="0" t="0"/>
            <wp:docPr id="2057335625"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715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line="240" w:lineRule="auto"/>
        <w:jc w:val="both"/>
        <w:rPr>
          <w:rFonts w:ascii="Times New Roman" w:cs="Times New Roman" w:eastAsia="Times New Roman" w:hAnsi="Times New Roman"/>
          <w:sz w:val="24"/>
          <w:szCs w:val="24"/>
        </w:rPr>
      </w:pPr>
      <w:r w:rsidDel="00000000" w:rsidR="00000000" w:rsidRPr="00000000">
        <w:rPr>
          <w:b w:val="1"/>
          <w:color w:val="000000"/>
          <w:rtl w:val="0"/>
        </w:rPr>
        <w:t xml:space="preserve">Snorkeling Experience:</w:t>
      </w:r>
      <w:r w:rsidDel="00000000" w:rsidR="00000000" w:rsidRPr="00000000">
        <w:rPr>
          <w:color w:val="000000"/>
          <w:rtl w:val="0"/>
        </w:rPr>
        <w:t xml:space="preserve"> Snorkeling alongside these cliffs is an exhilarating experience, teeming with diverse fish and providing great chances to see sharks, rays, and playful sea lions.</w:t>
      </w:r>
      <w:r w:rsidDel="00000000" w:rsidR="00000000" w:rsidRPr="00000000">
        <w:rPr>
          <w:rtl w:val="0"/>
        </w:rPr>
      </w:r>
    </w:p>
    <w:p w:rsidR="00000000" w:rsidDel="00000000" w:rsidP="00000000" w:rsidRDefault="00000000" w:rsidRPr="00000000" w14:paraId="00000095">
      <w:pPr>
        <w:spacing w:line="240" w:lineRule="auto"/>
        <w:jc w:val="both"/>
        <w:rPr>
          <w:rFonts w:ascii="Times New Roman" w:cs="Times New Roman" w:eastAsia="Times New Roman" w:hAnsi="Times New Roman"/>
          <w:sz w:val="24"/>
          <w:szCs w:val="24"/>
        </w:rPr>
      </w:pPr>
      <w:r w:rsidDel="00000000" w:rsidR="00000000" w:rsidRPr="00000000">
        <w:rPr>
          <w:b w:val="1"/>
          <w:color w:val="000000"/>
          <w:rtl w:val="0"/>
        </w:rPr>
        <w:t xml:space="preserve">Highlights:</w:t>
      </w:r>
      <w:r w:rsidDel="00000000" w:rsidR="00000000" w:rsidRPr="00000000">
        <w:rPr>
          <w:color w:val="000000"/>
          <w:rtl w:val="0"/>
        </w:rPr>
        <w:t xml:space="preserve"> Nesting great frigatebirds, red-footed &amp; Nazca boobies, Galapagos sea lions, Galapagos fur seals, lava &amp; swallow-tailed gulls, yellow-crown night herons, Genovesa ground finch, Genovesa cactus finch, Galapagos mockingbirds.</w:t>
      </w:r>
      <w:r w:rsidDel="00000000" w:rsidR="00000000" w:rsidRPr="00000000">
        <w:rPr>
          <w:rtl w:val="0"/>
        </w:rPr>
      </w:r>
    </w:p>
    <w:tbl>
      <w:tblPr>
        <w:tblStyle w:val="Table6"/>
        <w:tblW w:w="3070.0" w:type="dxa"/>
        <w:jc w:val="left"/>
        <w:tblLayout w:type="fixed"/>
        <w:tblLook w:val="0400"/>
      </w:tblPr>
      <w:tblGrid>
        <w:gridCol w:w="983"/>
        <w:gridCol w:w="2087"/>
        <w:tblGridChange w:id="0">
          <w:tblGrid>
            <w:gridCol w:w="983"/>
            <w:gridCol w:w="208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6">
            <w:pPr>
              <w:spacing w:after="0" w:line="240" w:lineRule="auto"/>
              <w:jc w:val="both"/>
              <w:rPr>
                <w:rFonts w:ascii="Times New Roman" w:cs="Times New Roman" w:eastAsia="Times New Roman" w:hAnsi="Times New Roman"/>
                <w:sz w:val="24"/>
                <w:szCs w:val="24"/>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7">
            <w:pPr>
              <w:spacing w:after="0" w:line="240" w:lineRule="auto"/>
              <w:jc w:val="both"/>
              <w:rPr>
                <w:rFonts w:ascii="Times New Roman" w:cs="Times New Roman" w:eastAsia="Times New Roman" w:hAnsi="Times New Roman"/>
                <w:sz w:val="24"/>
                <w:szCs w:val="24"/>
              </w:rPr>
            </w:pPr>
            <w:r w:rsidDel="00000000" w:rsidR="00000000" w:rsidRPr="00000000">
              <w:rPr>
                <w:color w:val="000000"/>
                <w:sz w:val="20"/>
                <w:szCs w:val="20"/>
                <w:rtl w:val="0"/>
              </w:rPr>
              <w:t xml:space="preserve">1,2 km / 0,7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8">
            <w:pPr>
              <w:spacing w:after="0" w:line="240" w:lineRule="auto"/>
              <w:jc w:val="both"/>
              <w:rPr>
                <w:rFonts w:ascii="Times New Roman" w:cs="Times New Roman" w:eastAsia="Times New Roman" w:hAnsi="Times New Roman"/>
                <w:sz w:val="24"/>
                <w:szCs w:val="24"/>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9">
            <w:pPr>
              <w:spacing w:after="0" w:line="240" w:lineRule="auto"/>
              <w:jc w:val="both"/>
              <w:rPr>
                <w:rFonts w:ascii="Times New Roman" w:cs="Times New Roman" w:eastAsia="Times New Roman" w:hAnsi="Times New Roman"/>
                <w:sz w:val="24"/>
                <w:szCs w:val="24"/>
              </w:rPr>
            </w:pPr>
            <w:r w:rsidDel="00000000" w:rsidR="00000000" w:rsidRPr="00000000">
              <w:rPr>
                <w:color w:val="000000"/>
                <w:sz w:val="20"/>
                <w:szCs w:val="20"/>
                <w:rtl w:val="0"/>
              </w:rPr>
              <w:t xml:space="preserve">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A">
            <w:pPr>
              <w:spacing w:after="0" w:line="240" w:lineRule="auto"/>
              <w:jc w:val="both"/>
              <w:rPr>
                <w:rFonts w:ascii="Times New Roman" w:cs="Times New Roman" w:eastAsia="Times New Roman" w:hAnsi="Times New Roman"/>
                <w:sz w:val="24"/>
                <w:szCs w:val="24"/>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B">
            <w:pPr>
              <w:spacing w:after="0" w:line="240" w:lineRule="auto"/>
              <w:jc w:val="both"/>
              <w:rPr>
                <w:rFonts w:ascii="Times New Roman" w:cs="Times New Roman" w:eastAsia="Times New Roman" w:hAnsi="Times New Roman"/>
                <w:sz w:val="24"/>
                <w:szCs w:val="24"/>
              </w:rPr>
            </w:pPr>
            <w:r w:rsidDel="00000000" w:rsidR="00000000" w:rsidRPr="00000000">
              <w:rPr>
                <w:color w:val="000000"/>
                <w:sz w:val="20"/>
                <w:szCs w:val="20"/>
                <w:rtl w:val="0"/>
              </w:rPr>
              <w:t xml:space="preserve">Wet landing and hiking</w:t>
            </w:r>
            <w:r w:rsidDel="00000000" w:rsidR="00000000" w:rsidRPr="00000000">
              <w:rPr>
                <w:rtl w:val="0"/>
              </w:rPr>
            </w:r>
          </w:p>
        </w:tc>
      </w:tr>
    </w:tbl>
    <w:p w:rsidR="00000000" w:rsidDel="00000000" w:rsidP="00000000" w:rsidRDefault="00000000" w:rsidRPr="00000000" w14:paraId="0000009C">
      <w:pPr>
        <w:pStyle w:val="Heading1"/>
        <w:rPr/>
      </w:pPr>
      <w:r w:rsidDel="00000000" w:rsidR="00000000" w:rsidRPr="00000000">
        <w:rPr>
          <w:rtl w:val="0"/>
        </w:rPr>
        <w:t xml:space="preserve">Day 4 – Saturday </w:t>
      </w:r>
    </w:p>
    <w:p w:rsidR="00000000" w:rsidDel="00000000" w:rsidP="00000000" w:rsidRDefault="00000000" w:rsidRPr="00000000" w14:paraId="0000009D">
      <w:pPr>
        <w:pStyle w:val="Heading2"/>
        <w:rPr/>
      </w:pPr>
      <w:r w:rsidDel="00000000" w:rsidR="00000000" w:rsidRPr="00000000">
        <w:rPr>
          <w:rtl w:val="0"/>
        </w:rPr>
        <w:t xml:space="preserve">AM:  San Cristobal: Kicker Rock</w:t>
      </w:r>
    </w:p>
    <w:p w:rsidR="00000000" w:rsidDel="00000000" w:rsidP="00000000" w:rsidRDefault="00000000" w:rsidRPr="00000000" w14:paraId="0000009E">
      <w:pPr>
        <w:jc w:val="both"/>
        <w:rPr/>
      </w:pPr>
      <w:r w:rsidDel="00000000" w:rsidR="00000000" w:rsidRPr="00000000">
        <w:rPr>
          <w:rtl w:val="0"/>
        </w:rPr>
        <w:t xml:space="preserve">Kicker Rock is a striking formation made of two vertical rocks rising 500 feet from the ocean. The narrow channel between these impressive cliffs serves as a pathway for marine life, creating a stunning backdrop for snorkeling and diving. This is a prime spot to observe a variety of marine species, including sharks, rays, and tropical fish. Kicker Rock is also a significant area for nesting seabirds like frigatebirds and boobies.</w:t>
      </w:r>
    </w:p>
    <w:p w:rsidR="00000000" w:rsidDel="00000000" w:rsidP="00000000" w:rsidRDefault="00000000" w:rsidRPr="00000000" w14:paraId="0000009F">
      <w:pPr>
        <w:jc w:val="both"/>
        <w:rPr/>
      </w:pPr>
      <w:r w:rsidDel="00000000" w:rsidR="00000000" w:rsidRPr="00000000">
        <w:rPr/>
        <w:drawing>
          <wp:inline distB="0" distT="0" distL="0" distR="0">
            <wp:extent cx="5731510" cy="2362200"/>
            <wp:effectExtent b="0" l="0" r="0" t="0"/>
            <wp:docPr descr="kicker rock galapagos snorkeling day trip" id="2057335624" name="image3.jpg"/>
            <a:graphic>
              <a:graphicData uri="http://schemas.openxmlformats.org/drawingml/2006/picture">
                <pic:pic>
                  <pic:nvPicPr>
                    <pic:cNvPr descr="kicker rock galapagos snorkeling day trip" id="0" name="image3.jpg"/>
                    <pic:cNvPicPr preferRelativeResize="0"/>
                  </pic:nvPicPr>
                  <pic:blipFill>
                    <a:blip r:embed="rId13"/>
                    <a:srcRect b="15058" l="0" r="0" t="17854"/>
                    <a:stretch>
                      <a:fillRect/>
                    </a:stretch>
                  </pic:blipFill>
                  <pic:spPr>
                    <a:xfrm>
                      <a:off x="0" y="0"/>
                      <a:ext cx="573151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jc w:val="both"/>
        <w:rPr/>
      </w:pPr>
      <w:r w:rsidDel="00000000" w:rsidR="00000000" w:rsidRPr="00000000">
        <w:rPr>
          <w:b w:val="1"/>
          <w:i w:val="1"/>
          <w:rtl w:val="0"/>
        </w:rPr>
        <w:t xml:space="preserve">Highlights: </w:t>
      </w:r>
      <w:r w:rsidDel="00000000" w:rsidR="00000000" w:rsidRPr="00000000">
        <w:rPr>
          <w:i w:val="1"/>
          <w:rtl w:val="0"/>
        </w:rPr>
        <w:t xml:space="preserve">Endemic plants, exhibition on human history</w:t>
      </w:r>
      <w:r w:rsidDel="00000000" w:rsidR="00000000" w:rsidRPr="00000000">
        <w:rPr>
          <w:rtl w:val="0"/>
        </w:rPr>
      </w:r>
    </w:p>
    <w:tbl>
      <w:tblPr>
        <w:tblStyle w:val="Table7"/>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A1">
            <w:pPr>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A2">
            <w:pPr>
              <w:spacing w:line="259" w:lineRule="auto"/>
              <w:rPr>
                <w:sz w:val="20"/>
                <w:szCs w:val="20"/>
              </w:rPr>
            </w:pPr>
            <w:r w:rsidDel="00000000" w:rsidR="00000000" w:rsidRPr="00000000">
              <w:rPr>
                <w:sz w:val="20"/>
                <w:szCs w:val="20"/>
                <w:rtl w:val="0"/>
              </w:rPr>
              <w:t xml:space="preserve">0,2 km / 650 ft</w:t>
            </w:r>
          </w:p>
        </w:tc>
      </w:tr>
      <w:tr>
        <w:trPr>
          <w:cantSplit w:val="0"/>
          <w:tblHeader w:val="0"/>
        </w:trPr>
        <w:tc>
          <w:tcPr>
            <w:shd w:fill="16253d" w:val="clear"/>
          </w:tcPr>
          <w:p w:rsidR="00000000" w:rsidDel="00000000" w:rsidP="00000000" w:rsidRDefault="00000000" w:rsidRPr="00000000" w14:paraId="000000A3">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A4">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A5">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A6">
            <w:pPr>
              <w:spacing w:line="259" w:lineRule="auto"/>
              <w:rPr>
                <w:sz w:val="20"/>
                <w:szCs w:val="20"/>
              </w:rPr>
            </w:pPr>
            <w:r w:rsidDel="00000000" w:rsidR="00000000" w:rsidRPr="00000000">
              <w:rPr>
                <w:sz w:val="20"/>
                <w:szCs w:val="20"/>
                <w:rtl w:val="0"/>
              </w:rPr>
              <w:t xml:space="preserve">Circumnavigation</w:t>
            </w:r>
          </w:p>
        </w:tc>
      </w:tr>
    </w:tbl>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pStyle w:val="Heading2"/>
        <w:rPr/>
      </w:pPr>
      <w:r w:rsidDel="00000000" w:rsidR="00000000" w:rsidRPr="00000000">
        <w:rPr>
          <w:rtl w:val="0"/>
        </w:rPr>
        <w:t xml:space="preserve">PM:  San Cristobal: Witch Hill</w:t>
      </w:r>
    </w:p>
    <w:p w:rsidR="00000000" w:rsidDel="00000000" w:rsidP="00000000" w:rsidRDefault="00000000" w:rsidRPr="00000000" w14:paraId="000000A9">
      <w:pPr>
        <w:jc w:val="both"/>
        <w:rPr/>
      </w:pPr>
      <w:r w:rsidDel="00000000" w:rsidR="00000000" w:rsidRPr="00000000">
        <w:rPr>
          <w:rtl w:val="0"/>
        </w:rPr>
        <w:t xml:space="preserve">It's an exquisite spot for walking and enjoying the scenery, with its powdery white sand and turquoise waters. The area is home to a large sea lion colony, and the nearby lagoon often hosts several bird species, including pelicans and blue-footed boobies. </w:t>
      </w:r>
    </w:p>
    <w:p w:rsidR="00000000" w:rsidDel="00000000" w:rsidP="00000000" w:rsidRDefault="00000000" w:rsidRPr="00000000" w14:paraId="000000AA">
      <w:pPr>
        <w:jc w:val="both"/>
        <w:rPr/>
      </w:pPr>
      <w:r w:rsidDel="00000000" w:rsidR="00000000" w:rsidRPr="00000000">
        <w:rPr>
          <w:b w:val="1"/>
          <w:rtl w:val="0"/>
        </w:rPr>
        <w:t xml:space="preserve">Beach and Snorkeling Experience:</w:t>
      </w:r>
      <w:r w:rsidDel="00000000" w:rsidR="00000000" w:rsidRPr="00000000">
        <w:rPr>
          <w:rtl w:val="0"/>
        </w:rPr>
        <w:t xml:space="preserve"> Stroll along the white sands of Witch Hill, enjoy close encounters with sea lions, and explore the vibrant underwater world.</w:t>
      </w:r>
    </w:p>
    <w:p w:rsidR="00000000" w:rsidDel="00000000" w:rsidP="00000000" w:rsidRDefault="00000000" w:rsidRPr="00000000" w14:paraId="000000AB">
      <w:pPr>
        <w:jc w:val="both"/>
        <w:rPr/>
      </w:pPr>
      <w:r w:rsidDel="00000000" w:rsidR="00000000" w:rsidRPr="00000000">
        <w:rPr>
          <w:b w:val="1"/>
          <w:rtl w:val="0"/>
        </w:rPr>
        <w:t xml:space="preserve">Highlights:</w:t>
      </w:r>
      <w:r w:rsidDel="00000000" w:rsidR="00000000" w:rsidRPr="00000000">
        <w:rPr>
          <w:rtl w:val="0"/>
        </w:rPr>
        <w:t xml:space="preserve"> White sand beach, sea lions, pelicans, blue-footed boobies, snorkeling opportunities.</w:t>
      </w:r>
    </w:p>
    <w:tbl>
      <w:tblPr>
        <w:tblStyle w:val="Table8"/>
        <w:tblW w:w="2618.0" w:type="dxa"/>
        <w:jc w:val="left"/>
        <w:tblLayout w:type="fixed"/>
        <w:tblLook w:val="0400"/>
      </w:tblPr>
      <w:tblGrid>
        <w:gridCol w:w="1059"/>
        <w:gridCol w:w="1559"/>
        <w:tblGridChange w:id="0">
          <w:tblGrid>
            <w:gridCol w:w="1059"/>
            <w:gridCol w:w="155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AC">
            <w:pPr>
              <w:jc w:val="both"/>
              <w:rPr/>
            </w:pPr>
            <w:r w:rsidDel="00000000" w:rsidR="00000000" w:rsidRPr="00000000">
              <w:rPr>
                <w:b w:val="1"/>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D">
            <w:pPr>
              <w:jc w:val="both"/>
              <w:rPr/>
            </w:pPr>
            <w:r w:rsidDel="00000000" w:rsidR="00000000" w:rsidRPr="00000000">
              <w:rPr>
                <w:rtl w:val="0"/>
              </w:rPr>
              <w:t xml:space="preserve">0.5 km / 0.3 mi</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AE">
            <w:pPr>
              <w:jc w:val="both"/>
              <w:rPr/>
            </w:pPr>
            <w:r w:rsidDel="00000000" w:rsidR="00000000" w:rsidRPr="00000000">
              <w:rPr>
                <w:b w:val="1"/>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F">
            <w:pPr>
              <w:jc w:val="both"/>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B0">
            <w:pPr>
              <w:jc w:val="both"/>
              <w:rPr/>
            </w:pPr>
            <w:r w:rsidDel="00000000" w:rsidR="00000000" w:rsidRPr="00000000">
              <w:rPr>
                <w:b w:val="1"/>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1">
            <w:pPr>
              <w:jc w:val="both"/>
              <w:rPr/>
            </w:pPr>
            <w:r w:rsidDel="00000000" w:rsidR="00000000" w:rsidRPr="00000000">
              <w:rPr>
                <w:rtl w:val="0"/>
              </w:rPr>
              <w:t xml:space="preserve">Hiking</w:t>
            </w:r>
          </w:p>
        </w:tc>
      </w:tr>
    </w:tbl>
    <w:p w:rsidR="00000000" w:rsidDel="00000000" w:rsidP="00000000" w:rsidRDefault="00000000" w:rsidRPr="00000000" w14:paraId="000000B2">
      <w:pPr>
        <w:jc w:val="both"/>
        <w:rPr/>
      </w:pPr>
      <w:r w:rsidDel="00000000" w:rsidR="00000000" w:rsidRPr="00000000">
        <w:rPr>
          <w:rtl w:val="0"/>
        </w:rPr>
        <w:t xml:space="preserve"> </w:t>
      </w:r>
    </w:p>
    <w:p w:rsidR="00000000" w:rsidDel="00000000" w:rsidP="00000000" w:rsidRDefault="00000000" w:rsidRPr="00000000" w14:paraId="000000B3">
      <w:pPr>
        <w:pStyle w:val="Heading1"/>
        <w:rPr/>
      </w:pPr>
      <w:r w:rsidDel="00000000" w:rsidR="00000000" w:rsidRPr="00000000">
        <w:rPr>
          <w:rtl w:val="0"/>
        </w:rPr>
        <w:t xml:space="preserve">Day 5 – Sunday</w:t>
      </w:r>
    </w:p>
    <w:p w:rsidR="00000000" w:rsidDel="00000000" w:rsidP="00000000" w:rsidRDefault="00000000" w:rsidRPr="00000000" w14:paraId="000000B4">
      <w:pPr>
        <w:pStyle w:val="Heading2"/>
        <w:rPr/>
      </w:pPr>
      <w:r w:rsidDel="00000000" w:rsidR="00000000" w:rsidRPr="00000000">
        <w:rPr>
          <w:rtl w:val="0"/>
        </w:rPr>
        <w:t xml:space="preserve">AM: San Cristobal: Interpretation Center</w:t>
      </w:r>
    </w:p>
    <w:p w:rsidR="00000000" w:rsidDel="00000000" w:rsidP="00000000" w:rsidRDefault="00000000" w:rsidRPr="00000000" w14:paraId="000000B5">
      <w:pPr>
        <w:jc w:val="both"/>
        <w:rPr/>
      </w:pPr>
      <w:r w:rsidDel="00000000" w:rsidR="00000000" w:rsidRPr="00000000">
        <w:rPr>
          <w:rtl w:val="0"/>
        </w:rPr>
        <w:t xml:space="preserve">Situated on the outskirts of Puerto Baquerizo, the Interpretation Center serves as a rich repository of the history of human presence in the Galapagos Islands. Its exhibitions chronicle the stories of early Spanish explorers up to the present day, highlighting prominent visitors such as Charles Darwin. The displays at this center illustrate the challenges and perils faced by the first settlers as they endeavored to survive in the rugged Galapagos environment.</w:t>
      </w:r>
    </w:p>
    <w:p w:rsidR="00000000" w:rsidDel="00000000" w:rsidP="00000000" w:rsidRDefault="00000000" w:rsidRPr="00000000" w14:paraId="000000B6">
      <w:pPr>
        <w:jc w:val="both"/>
        <w:rPr/>
      </w:pPr>
      <w:r w:rsidDel="00000000" w:rsidR="00000000" w:rsidRPr="00000000">
        <w:rPr>
          <w:color w:val="000000"/>
        </w:rPr>
        <w:drawing>
          <wp:inline distB="0" distT="0" distL="0" distR="0">
            <wp:extent cx="5715000" cy="2381250"/>
            <wp:effectExtent b="0" l="0" r="0" t="0"/>
            <wp:docPr id="2057335626"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715000" cy="2381250"/>
                    </a:xfrm>
                    <a:prstGeom prst="rect"/>
                    <a:ln/>
                  </pic:spPr>
                </pic:pic>
              </a:graphicData>
            </a:graphic>
          </wp:inline>
        </w:drawing>
      </w:r>
      <w:r w:rsidDel="00000000" w:rsidR="00000000" w:rsidRPr="00000000">
        <w:rPr>
          <w:rtl w:val="0"/>
        </w:rPr>
      </w:r>
    </w:p>
    <w:tbl>
      <w:tblPr>
        <w:tblStyle w:val="Table9"/>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B7">
            <w:pPr>
              <w:rPr>
                <w:b w:val="1"/>
                <w:color w:val="ffffff"/>
                <w:sz w:val="20"/>
                <w:szCs w:val="20"/>
              </w:rPr>
            </w:pPr>
            <w:r w:rsidDel="00000000" w:rsidR="00000000" w:rsidRPr="00000000">
              <w:rPr>
                <w:b w:val="1"/>
                <w:color w:val="ffffff"/>
                <w:sz w:val="20"/>
                <w:szCs w:val="20"/>
                <w:rtl w:val="0"/>
              </w:rPr>
              <w:t xml:space="preserve">Meals</w:t>
            </w:r>
          </w:p>
        </w:tc>
        <w:tc>
          <w:tcPr/>
          <w:p w:rsidR="00000000" w:rsidDel="00000000" w:rsidP="00000000" w:rsidRDefault="00000000" w:rsidRPr="00000000" w14:paraId="000000B8">
            <w:pPr>
              <w:spacing w:line="259" w:lineRule="auto"/>
              <w:rPr>
                <w:sz w:val="20"/>
                <w:szCs w:val="20"/>
              </w:rPr>
            </w:pPr>
            <w:r w:rsidDel="00000000" w:rsidR="00000000" w:rsidRPr="00000000">
              <w:rPr>
                <w:sz w:val="20"/>
                <w:szCs w:val="20"/>
                <w:rtl w:val="0"/>
              </w:rPr>
              <w:t xml:space="preserve">B</w:t>
            </w:r>
          </w:p>
        </w:tc>
      </w:tr>
      <w:tr>
        <w:trPr>
          <w:cantSplit w:val="0"/>
          <w:tblHeader w:val="0"/>
        </w:trPr>
        <w:tc>
          <w:tcPr>
            <w:shd w:fill="16253d" w:val="clear"/>
          </w:tcPr>
          <w:p w:rsidR="00000000" w:rsidDel="00000000" w:rsidP="00000000" w:rsidRDefault="00000000" w:rsidRPr="00000000" w14:paraId="000000B9">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BA">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BB">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BC">
            <w:pPr>
              <w:spacing w:line="259" w:lineRule="auto"/>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pStyle w:val="Heading1"/>
        <w:rPr/>
      </w:pPr>
      <w:bookmarkStart w:colFirst="0" w:colLast="0" w:name="_heading=h.30j0zll" w:id="1"/>
      <w:bookmarkEnd w:id="1"/>
      <w:r w:rsidDel="00000000" w:rsidR="00000000" w:rsidRPr="00000000">
        <w:rPr>
          <w:rtl w:val="0"/>
        </w:rPr>
        <w:t xml:space="preserve">Glossary</w:t>
      </w:r>
    </w:p>
    <w:p w:rsidR="00000000" w:rsidDel="00000000" w:rsidP="00000000" w:rsidRDefault="00000000" w:rsidRPr="00000000" w14:paraId="000000BF">
      <w:pPr>
        <w:rPr/>
      </w:pPr>
      <w:r w:rsidDel="00000000" w:rsidR="00000000" w:rsidRPr="00000000">
        <w:rPr>
          <w:rtl w:val="0"/>
        </w:rPr>
      </w:r>
    </w:p>
    <w:tbl>
      <w:tblPr>
        <w:tblStyle w:val="Table10"/>
        <w:tblW w:w="32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129"/>
        <w:gridCol w:w="1030"/>
        <w:tblGridChange w:id="0">
          <w:tblGrid>
            <w:gridCol w:w="1129"/>
            <w:gridCol w:w="1129"/>
            <w:gridCol w:w="1030"/>
          </w:tblGrid>
        </w:tblGridChange>
      </w:tblGrid>
      <w:tr>
        <w:trPr>
          <w:cantSplit w:val="0"/>
          <w:tblHeader w:val="0"/>
        </w:trPr>
        <w:tc>
          <w:tcPr>
            <w:vMerge w:val="restart"/>
            <w:shd w:fill="16253d" w:val="clear"/>
            <w:vAlign w:val="center"/>
          </w:tcPr>
          <w:p w:rsidR="00000000" w:rsidDel="00000000" w:rsidP="00000000" w:rsidRDefault="00000000" w:rsidRPr="00000000" w14:paraId="000000C0">
            <w:pPr>
              <w:jc w:val="center"/>
              <w:rPr>
                <w:b w:val="1"/>
                <w:color w:val="ffffff"/>
                <w:sz w:val="20"/>
                <w:szCs w:val="20"/>
              </w:rPr>
            </w:pPr>
            <w:r w:rsidDel="00000000" w:rsidR="00000000" w:rsidRPr="00000000">
              <w:rPr>
                <w:b w:val="1"/>
                <w:color w:val="ffffff"/>
                <w:sz w:val="20"/>
                <w:szCs w:val="20"/>
                <w:rtl w:val="0"/>
              </w:rPr>
              <w:t xml:space="preserve">Meals</w:t>
            </w:r>
          </w:p>
        </w:tc>
        <w:tc>
          <w:tcPr>
            <w:shd w:fill="2f5496" w:val="clear"/>
          </w:tcPr>
          <w:p w:rsidR="00000000" w:rsidDel="00000000" w:rsidP="00000000" w:rsidRDefault="00000000" w:rsidRPr="00000000" w14:paraId="000000C1">
            <w:pPr>
              <w:jc w:val="both"/>
              <w:rPr>
                <w:b w:val="1"/>
                <w:color w:val="ffffff"/>
                <w:sz w:val="20"/>
                <w:szCs w:val="20"/>
              </w:rPr>
            </w:pPr>
            <w:r w:rsidDel="00000000" w:rsidR="00000000" w:rsidRPr="00000000">
              <w:rPr>
                <w:b w:val="1"/>
                <w:color w:val="ffffff"/>
                <w:sz w:val="20"/>
                <w:szCs w:val="20"/>
                <w:rtl w:val="0"/>
              </w:rPr>
              <w:t xml:space="preserve">Breakfast</w:t>
            </w:r>
          </w:p>
        </w:tc>
        <w:tc>
          <w:tcPr/>
          <w:p w:rsidR="00000000" w:rsidDel="00000000" w:rsidP="00000000" w:rsidRDefault="00000000" w:rsidRPr="00000000" w14:paraId="000000C2">
            <w:pPr>
              <w:spacing w:line="259" w:lineRule="auto"/>
              <w:jc w:val="both"/>
              <w:rPr>
                <w:sz w:val="20"/>
                <w:szCs w:val="20"/>
              </w:rPr>
            </w:pPr>
            <w:r w:rsidDel="00000000" w:rsidR="00000000" w:rsidRPr="00000000">
              <w:rPr>
                <w:sz w:val="20"/>
                <w:szCs w:val="20"/>
                <w:rtl w:val="0"/>
              </w:rPr>
              <w:t xml:space="preserve">B</w:t>
            </w:r>
          </w:p>
        </w:tc>
      </w:tr>
      <w:tr>
        <w:trPr>
          <w:cantSplit w:val="0"/>
          <w:tblHeader w:val="0"/>
        </w:trPr>
        <w:tc>
          <w:tcPr>
            <w:vMerge w:val="continue"/>
            <w:shd w:fill="16253d" w:val="clear"/>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C4">
            <w:pPr>
              <w:jc w:val="both"/>
              <w:rPr>
                <w:b w:val="1"/>
                <w:color w:val="ffffff"/>
                <w:sz w:val="20"/>
                <w:szCs w:val="20"/>
              </w:rPr>
            </w:pPr>
            <w:r w:rsidDel="00000000" w:rsidR="00000000" w:rsidRPr="00000000">
              <w:rPr>
                <w:b w:val="1"/>
                <w:color w:val="ffffff"/>
                <w:sz w:val="20"/>
                <w:szCs w:val="20"/>
                <w:rtl w:val="0"/>
              </w:rPr>
              <w:t xml:space="preserve">Lunch</w:t>
            </w:r>
          </w:p>
        </w:tc>
        <w:tc>
          <w:tcPr/>
          <w:p w:rsidR="00000000" w:rsidDel="00000000" w:rsidP="00000000" w:rsidRDefault="00000000" w:rsidRPr="00000000" w14:paraId="000000C5">
            <w:pPr>
              <w:jc w:val="both"/>
              <w:rPr>
                <w:sz w:val="20"/>
                <w:szCs w:val="20"/>
              </w:rPr>
            </w:pPr>
            <w:r w:rsidDel="00000000" w:rsidR="00000000" w:rsidRPr="00000000">
              <w:rPr>
                <w:sz w:val="20"/>
                <w:szCs w:val="20"/>
                <w:rtl w:val="0"/>
              </w:rPr>
              <w:t xml:space="preserve">L</w:t>
            </w:r>
          </w:p>
        </w:tc>
      </w:tr>
      <w:tr>
        <w:trPr>
          <w:cantSplit w:val="0"/>
          <w:tblHeader w:val="0"/>
        </w:trPr>
        <w:tc>
          <w:tcPr>
            <w:vMerge w:val="continue"/>
            <w:shd w:fill="16253d" w:val="clear"/>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C7">
            <w:pPr>
              <w:jc w:val="both"/>
              <w:rPr>
                <w:b w:val="1"/>
                <w:color w:val="ffffff"/>
                <w:sz w:val="20"/>
                <w:szCs w:val="20"/>
              </w:rPr>
            </w:pPr>
            <w:r w:rsidDel="00000000" w:rsidR="00000000" w:rsidRPr="00000000">
              <w:rPr>
                <w:b w:val="1"/>
                <w:color w:val="ffffff"/>
                <w:sz w:val="20"/>
                <w:szCs w:val="20"/>
                <w:rtl w:val="0"/>
              </w:rPr>
              <w:t xml:space="preserve">Dinner</w:t>
            </w:r>
          </w:p>
        </w:tc>
        <w:tc>
          <w:tcPr/>
          <w:p w:rsidR="00000000" w:rsidDel="00000000" w:rsidP="00000000" w:rsidRDefault="00000000" w:rsidRPr="00000000" w14:paraId="000000C8">
            <w:pPr>
              <w:jc w:val="both"/>
              <w:rPr>
                <w:sz w:val="20"/>
                <w:szCs w:val="20"/>
              </w:rPr>
            </w:pPr>
            <w:r w:rsidDel="00000000" w:rsidR="00000000" w:rsidRPr="00000000">
              <w:rPr>
                <w:sz w:val="20"/>
                <w:szCs w:val="20"/>
                <w:rtl w:val="0"/>
              </w:rPr>
              <w:t xml:space="preserve">D</w:t>
            </w:r>
          </w:p>
        </w:tc>
      </w:tr>
      <w:tr>
        <w:trPr>
          <w:cantSplit w:val="0"/>
          <w:tblHeader w:val="0"/>
        </w:trPr>
        <w:tc>
          <w:tcPr>
            <w:vMerge w:val="restart"/>
            <w:shd w:fill="2f5496" w:val="clear"/>
            <w:vAlign w:val="center"/>
          </w:tcPr>
          <w:p w:rsidR="00000000" w:rsidDel="00000000" w:rsidP="00000000" w:rsidRDefault="00000000" w:rsidRPr="00000000" w14:paraId="000000C9">
            <w:pPr>
              <w:jc w:val="center"/>
              <w:rPr>
                <w:b w:val="1"/>
                <w:color w:val="ffffff"/>
                <w:sz w:val="20"/>
                <w:szCs w:val="20"/>
              </w:rPr>
            </w:pPr>
            <w:r w:rsidDel="00000000" w:rsidR="00000000" w:rsidRPr="00000000">
              <w:rPr>
                <w:b w:val="1"/>
                <w:color w:val="ffffff"/>
                <w:sz w:val="20"/>
                <w:szCs w:val="20"/>
                <w:rtl w:val="0"/>
              </w:rPr>
              <w:t xml:space="preserve">Hiking Effort</w:t>
            </w:r>
          </w:p>
        </w:tc>
        <w:tc>
          <w:tcPr>
            <w:shd w:fill="16253d" w:val="clear"/>
          </w:tcPr>
          <w:p w:rsidR="00000000" w:rsidDel="00000000" w:rsidP="00000000" w:rsidRDefault="00000000" w:rsidRPr="00000000" w14:paraId="000000CA">
            <w:pPr>
              <w:jc w:val="both"/>
              <w:rPr>
                <w:b w:val="1"/>
                <w:color w:val="ffffff"/>
                <w:sz w:val="20"/>
                <w:szCs w:val="20"/>
              </w:rPr>
            </w:pPr>
            <w:r w:rsidDel="00000000" w:rsidR="00000000" w:rsidRPr="00000000">
              <w:rPr>
                <w:b w:val="1"/>
                <w:color w:val="ffffff"/>
                <w:sz w:val="20"/>
                <w:szCs w:val="20"/>
                <w:rtl w:val="0"/>
              </w:rPr>
              <w:t xml:space="preserve">Level 1</w:t>
            </w:r>
          </w:p>
        </w:tc>
        <w:tc>
          <w:tcPr/>
          <w:p w:rsidR="00000000" w:rsidDel="00000000" w:rsidP="00000000" w:rsidRDefault="00000000" w:rsidRPr="00000000" w14:paraId="000000CB">
            <w:pPr>
              <w:jc w:val="both"/>
              <w:rPr>
                <w:sz w:val="20"/>
                <w:szCs w:val="20"/>
              </w:rPr>
            </w:pPr>
            <w:r w:rsidDel="00000000" w:rsidR="00000000" w:rsidRPr="00000000">
              <w:rPr>
                <w:sz w:val="20"/>
                <w:szCs w:val="20"/>
                <w:rtl w:val="0"/>
              </w:rPr>
              <w:t xml:space="preserve">Easy</w:t>
            </w:r>
          </w:p>
        </w:tc>
      </w:tr>
      <w:tr>
        <w:trPr>
          <w:cantSplit w:val="0"/>
          <w:tblHeader w:val="0"/>
        </w:trPr>
        <w:tc>
          <w:tcPr>
            <w:vMerge w:val="continue"/>
            <w:shd w:fill="2f5496" w:val="cle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CD">
            <w:pPr>
              <w:jc w:val="both"/>
              <w:rPr>
                <w:b w:val="1"/>
                <w:color w:val="ffffff"/>
                <w:sz w:val="20"/>
                <w:szCs w:val="20"/>
              </w:rPr>
            </w:pPr>
            <w:r w:rsidDel="00000000" w:rsidR="00000000" w:rsidRPr="00000000">
              <w:rPr>
                <w:b w:val="1"/>
                <w:color w:val="ffffff"/>
                <w:sz w:val="20"/>
                <w:szCs w:val="20"/>
                <w:rtl w:val="0"/>
              </w:rPr>
              <w:t xml:space="preserve">Level 2</w:t>
            </w:r>
          </w:p>
        </w:tc>
        <w:tc>
          <w:tcPr/>
          <w:p w:rsidR="00000000" w:rsidDel="00000000" w:rsidP="00000000" w:rsidRDefault="00000000" w:rsidRPr="00000000" w14:paraId="000000CE">
            <w:pPr>
              <w:jc w:val="both"/>
              <w:rPr>
                <w:sz w:val="20"/>
                <w:szCs w:val="20"/>
              </w:rPr>
            </w:pPr>
            <w:r w:rsidDel="00000000" w:rsidR="00000000" w:rsidRPr="00000000">
              <w:rPr>
                <w:sz w:val="20"/>
                <w:szCs w:val="20"/>
                <w:rtl w:val="0"/>
              </w:rPr>
              <w:t xml:space="preserve">Moderate</w:t>
            </w:r>
          </w:p>
        </w:tc>
      </w:tr>
      <w:tr>
        <w:trPr>
          <w:cantSplit w:val="0"/>
          <w:tblHeader w:val="0"/>
        </w:trPr>
        <w:tc>
          <w:tcPr>
            <w:vMerge w:val="continue"/>
            <w:shd w:fill="2f5496" w:val="cle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D0">
            <w:pPr>
              <w:jc w:val="both"/>
              <w:rPr>
                <w:b w:val="1"/>
                <w:color w:val="ffffff"/>
                <w:sz w:val="20"/>
                <w:szCs w:val="20"/>
              </w:rPr>
            </w:pPr>
            <w:r w:rsidDel="00000000" w:rsidR="00000000" w:rsidRPr="00000000">
              <w:rPr>
                <w:b w:val="1"/>
                <w:color w:val="ffffff"/>
                <w:sz w:val="20"/>
                <w:szCs w:val="20"/>
                <w:rtl w:val="0"/>
              </w:rPr>
              <w:t xml:space="preserve">Level 3</w:t>
            </w:r>
          </w:p>
        </w:tc>
        <w:tc>
          <w:tcPr/>
          <w:p w:rsidR="00000000" w:rsidDel="00000000" w:rsidP="00000000" w:rsidRDefault="00000000" w:rsidRPr="00000000" w14:paraId="000000D1">
            <w:pPr>
              <w:jc w:val="both"/>
              <w:rPr>
                <w:sz w:val="20"/>
                <w:szCs w:val="20"/>
              </w:rPr>
            </w:pPr>
            <w:r w:rsidDel="00000000" w:rsidR="00000000" w:rsidRPr="00000000">
              <w:rPr>
                <w:sz w:val="20"/>
                <w:szCs w:val="20"/>
                <w:rtl w:val="0"/>
              </w:rPr>
              <w:t xml:space="preserve">Hard</w:t>
            </w:r>
          </w:p>
        </w:tc>
      </w:tr>
    </w:tbl>
    <w:p w:rsidR="00000000" w:rsidDel="00000000" w:rsidP="00000000" w:rsidRDefault="00000000" w:rsidRPr="00000000" w14:paraId="000000D2">
      <w:pPr>
        <w:rPr/>
      </w:pPr>
      <w:r w:rsidDel="00000000" w:rsidR="00000000" w:rsidRPr="00000000">
        <w:rPr>
          <w:rtl w:val="0"/>
        </w:rPr>
      </w:r>
    </w:p>
    <w:sectPr>
      <w:headerReference r:id="rId15" w:type="default"/>
      <w:footerReference r:id="rId16" w:type="default"/>
      <w:pgSz w:h="16838" w:w="11906" w:orient="portrait"/>
      <w:pgMar w:bottom="1440" w:top="2835"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ffffff"/>
        <w:sz w:val="24"/>
        <w:szCs w:val="24"/>
      </w:rPr>
    </w:pPr>
    <w:r w:rsidDel="00000000" w:rsidR="00000000" w:rsidRPr="00000000">
      <w:rPr>
        <w:color w:val="ffffff"/>
        <w:sz w:val="24"/>
        <w:szCs w:val="24"/>
        <w:rtl w:val="0"/>
      </w:rPr>
      <w:t xml:space="preserve">www.</w:t>
    </w:r>
    <w:r w:rsidDel="00000000" w:rsidR="00000000" w:rsidRPr="00000000">
      <w:rPr>
        <w:b w:val="1"/>
        <w:color w:val="ffffff"/>
        <w:sz w:val="24"/>
        <w:szCs w:val="24"/>
        <w:rtl w:val="0"/>
      </w:rPr>
      <w:t xml:space="preserve">galaxyonboard</w:t>
    </w:r>
    <w:r w:rsidDel="00000000" w:rsidR="00000000" w:rsidRPr="00000000">
      <w:rPr>
        <w:color w:val="ffffff"/>
        <w:sz w:val="24"/>
        <w:szCs w:val="24"/>
        <w:rtl w:val="0"/>
      </w:rPr>
      <w:t xml:space="preserve">.com</w:t>
    </w:r>
    <w:r w:rsidDel="00000000" w:rsidR="00000000" w:rsidRPr="00000000">
      <w:drawing>
        <wp:anchor allowOverlap="1" behindDoc="1" distB="0" distT="0" distL="0" distR="0" hidden="0" layoutInCell="1" locked="0" relativeHeight="0" simplePos="0">
          <wp:simplePos x="0" y="0"/>
          <wp:positionH relativeFrom="column">
            <wp:posOffset>-914396</wp:posOffset>
          </wp:positionH>
          <wp:positionV relativeFrom="paragraph">
            <wp:posOffset>-276857</wp:posOffset>
          </wp:positionV>
          <wp:extent cx="7560000" cy="773924"/>
          <wp:effectExtent b="0" l="0" r="0" t="0"/>
          <wp:wrapNone/>
          <wp:docPr id="205733561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0000" cy="77392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-913218</wp:posOffset>
          </wp:positionH>
          <wp:positionV relativeFrom="paragraph">
            <wp:posOffset>-438781</wp:posOffset>
          </wp:positionV>
          <wp:extent cx="7560000" cy="1839326"/>
          <wp:effectExtent b="0" l="0" r="0" t="0"/>
          <wp:wrapNone/>
          <wp:docPr descr="Icono&#10;&#10;Descripción generada automáticamente" id="2057335617" name="image2.jpg"/>
          <a:graphic>
            <a:graphicData uri="http://schemas.openxmlformats.org/drawingml/2006/picture">
              <pic:pic>
                <pic:nvPicPr>
                  <pic:cNvPr descr="Icono&#10;&#10;Descripción generada automáticamente" id="0" name="image2.jpg"/>
                  <pic:cNvPicPr preferRelativeResize="0"/>
                </pic:nvPicPr>
                <pic:blipFill>
                  <a:blip r:embed="rId1"/>
                  <a:srcRect b="0" l="0" r="0" t="0"/>
                  <a:stretch>
                    <a:fillRect/>
                  </a:stretch>
                </pic:blipFill>
                <pic:spPr>
                  <a:xfrm>
                    <a:off x="0" y="0"/>
                    <a:ext cx="7560000" cy="1839326"/>
                  </a:xfrm>
                  <a:prstGeom prst="rect"/>
                  <a:ln/>
                </pic:spPr>
              </pic:pic>
            </a:graphicData>
          </a:graphic>
        </wp:anchor>
      </w:drawing>
    </w:r>
  </w:p>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Ttulo1">
    <w:name w:val="heading 1"/>
    <w:basedOn w:val="Normal"/>
    <w:next w:val="Normal"/>
    <w:link w:val="Ttulo1Car"/>
    <w:uiPriority w:val="9"/>
    <w:qFormat w:val="1"/>
    <w:rsid w:val="005C0F7A"/>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B418A0"/>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ar"/>
    <w:uiPriority w:val="10"/>
    <w:qFormat w:val="1"/>
    <w:rsid w:val="005C0F7A"/>
    <w:pPr>
      <w:spacing w:after="0" w:line="240" w:lineRule="auto"/>
      <w:contextualSpacing w:val="1"/>
    </w:pPr>
    <w:rPr>
      <w:rFonts w:asciiTheme="majorHAnsi" w:cstheme="majorBidi" w:eastAsiaTheme="majorEastAsia" w:hAnsiTheme="majorHAnsi"/>
      <w:spacing w:val="-10"/>
      <w:kern w:val="28"/>
      <w:sz w:val="56"/>
      <w:szCs w:val="56"/>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92F40"/>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592F40"/>
  </w:style>
  <w:style w:type="paragraph" w:styleId="Piedepgina">
    <w:name w:val="footer"/>
    <w:basedOn w:val="Normal"/>
    <w:link w:val="PiedepginaCar"/>
    <w:uiPriority w:val="99"/>
    <w:unhideWhenUsed w:val="1"/>
    <w:rsid w:val="00592F40"/>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592F40"/>
  </w:style>
  <w:style w:type="character" w:styleId="TtuloCar" w:customStyle="1">
    <w:name w:val="Título Car"/>
    <w:basedOn w:val="Fuentedeprrafopredeter"/>
    <w:link w:val="Ttulo"/>
    <w:uiPriority w:val="10"/>
    <w:rsid w:val="005C0F7A"/>
    <w:rPr>
      <w:rFonts w:asciiTheme="majorHAnsi" w:cstheme="majorBidi" w:eastAsiaTheme="majorEastAsia" w:hAnsiTheme="majorHAnsi"/>
      <w:spacing w:val="-10"/>
      <w:kern w:val="28"/>
      <w:sz w:val="56"/>
      <w:szCs w:val="56"/>
    </w:rPr>
  </w:style>
  <w:style w:type="character" w:styleId="Ttulo1Car" w:customStyle="1">
    <w:name w:val="Título 1 Car"/>
    <w:basedOn w:val="Fuentedeprrafopredeter"/>
    <w:link w:val="Ttulo1"/>
    <w:uiPriority w:val="9"/>
    <w:rsid w:val="005C0F7A"/>
    <w:rPr>
      <w:rFonts w:asciiTheme="majorHAnsi" w:cstheme="majorBidi" w:eastAsiaTheme="majorEastAsia" w:hAnsiTheme="majorHAnsi"/>
      <w:color w:val="2f5496" w:themeColor="accent1" w:themeShade="0000BF"/>
      <w:sz w:val="32"/>
      <w:szCs w:val="32"/>
    </w:rPr>
  </w:style>
  <w:style w:type="character" w:styleId="Ttulo2Car" w:customStyle="1">
    <w:name w:val="Título 2 Car"/>
    <w:basedOn w:val="Fuentedeprrafopredeter"/>
    <w:link w:val="Ttulo2"/>
    <w:uiPriority w:val="9"/>
    <w:rsid w:val="00B418A0"/>
    <w:rPr>
      <w:rFonts w:asciiTheme="majorHAnsi" w:cstheme="majorBidi" w:eastAsiaTheme="majorEastAsia" w:hAnsiTheme="majorHAnsi"/>
      <w:color w:val="2f5496" w:themeColor="accent1" w:themeShade="0000BF"/>
      <w:sz w:val="26"/>
      <w:szCs w:val="26"/>
    </w:rPr>
  </w:style>
  <w:style w:type="table" w:styleId="Tablaconcuadrcula">
    <w:name w:val="Table Grid"/>
    <w:basedOn w:val="Tablanormal"/>
    <w:uiPriority w:val="39"/>
    <w:rsid w:val="00A45BA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115.0" w:type="dxa"/>
        <w:right w:w="115.0" w:type="dxa"/>
      </w:tblCellMar>
    </w:tblPr>
  </w:style>
  <w:style w:type="table" w:styleId="a0" w:customStyle="1">
    <w:basedOn w:val="TableNormal0"/>
    <w:pPr>
      <w:spacing w:after="0" w:line="240" w:lineRule="auto"/>
    </w:pPr>
    <w:tblPr>
      <w:tblStyleRowBandSize w:val="1"/>
      <w:tblStyleColBandSize w:val="1"/>
      <w:tblCellMar>
        <w:left w:w="108.0" w:type="dxa"/>
        <w:right w:w="108.0" w:type="dxa"/>
      </w:tblCellMar>
    </w:tblPr>
  </w:style>
  <w:style w:type="table" w:styleId="a1" w:customStyle="1">
    <w:basedOn w:val="TableNormal0"/>
    <w:pPr>
      <w:spacing w:after="0" w:line="240" w:lineRule="auto"/>
    </w:pPr>
    <w:tblPr>
      <w:tblStyleRowBandSize w:val="1"/>
      <w:tblStyleColBandSize w:val="1"/>
      <w:tblCellMar>
        <w:left w:w="108.0" w:type="dxa"/>
        <w:right w:w="108.0" w:type="dxa"/>
      </w:tblCellMar>
    </w:tblPr>
  </w:style>
  <w:style w:type="table" w:styleId="a2" w:customStyle="1">
    <w:basedOn w:val="TableNormal0"/>
    <w:pPr>
      <w:spacing w:after="0" w:line="240" w:lineRule="auto"/>
    </w:pPr>
    <w:tblPr>
      <w:tblStyleRowBandSize w:val="1"/>
      <w:tblStyleColBandSize w:val="1"/>
      <w:tblCellMar>
        <w:left w:w="108.0" w:type="dxa"/>
        <w:right w:w="108.0" w:type="dxa"/>
      </w:tblCellMar>
    </w:tblPr>
  </w:style>
  <w:style w:type="table" w:styleId="a3" w:customStyle="1">
    <w:basedOn w:val="TableNormal0"/>
    <w:pPr>
      <w:spacing w:after="0" w:line="240" w:lineRule="auto"/>
    </w:pPr>
    <w:tblPr>
      <w:tblStyleRowBandSize w:val="1"/>
      <w:tblStyleColBandSize w:val="1"/>
      <w:tblCellMar>
        <w:left w:w="108.0" w:type="dxa"/>
        <w:right w:w="108.0" w:type="dxa"/>
      </w:tblCellMar>
    </w:tblPr>
  </w:style>
  <w:style w:type="table" w:styleId="a4" w:customStyle="1">
    <w:basedOn w:val="TableNormal0"/>
    <w:pPr>
      <w:spacing w:after="0" w:line="240" w:lineRule="auto"/>
    </w:pPr>
    <w:tblPr>
      <w:tblStyleRowBandSize w:val="1"/>
      <w:tblStyleColBandSize w:val="1"/>
      <w:tblCellMar>
        <w:left w:w="108.0" w:type="dxa"/>
        <w:right w:w="108.0" w:type="dxa"/>
      </w:tblCellMar>
    </w:tblPr>
  </w:style>
  <w:style w:type="table" w:styleId="a5" w:customStyle="1">
    <w:basedOn w:val="TableNormal0"/>
    <w:pPr>
      <w:spacing w:after="0" w:line="240" w:lineRule="auto"/>
    </w:pPr>
    <w:tblPr>
      <w:tblStyleRowBandSize w:val="1"/>
      <w:tblStyleColBandSize w:val="1"/>
      <w:tblCellMar>
        <w:left w:w="108.0" w:type="dxa"/>
        <w:right w:w="108.0" w:type="dxa"/>
      </w:tblCellMar>
    </w:tblPr>
  </w:style>
  <w:style w:type="table" w:styleId="a6" w:customStyle="1">
    <w:basedOn w:val="TableNormal0"/>
    <w:pPr>
      <w:spacing w:after="0" w:line="240" w:lineRule="auto"/>
    </w:pPr>
    <w:tblPr>
      <w:tblStyleRowBandSize w:val="1"/>
      <w:tblStyleColBandSize w:val="1"/>
      <w:tblCellMar>
        <w:left w:w="108.0" w:type="dxa"/>
        <w:right w:w="108.0" w:type="dxa"/>
      </w:tblCellMar>
    </w:tblPr>
  </w:style>
  <w:style w:type="table" w:styleId="a7" w:customStyle="1">
    <w:basedOn w:val="TableNormal0"/>
    <w:pPr>
      <w:spacing w:after="0" w:line="240" w:lineRule="auto"/>
    </w:pPr>
    <w:tblPr>
      <w:tblStyleRowBandSize w:val="1"/>
      <w:tblStyleColBandSize w:val="1"/>
      <w:tblCellMar>
        <w:left w:w="108.0" w:type="dxa"/>
        <w:right w:w="108.0" w:type="dxa"/>
      </w:tblCellMar>
    </w:tblPr>
  </w:style>
  <w:style w:type="table" w:styleId="a8" w:customStyle="1">
    <w:basedOn w:val="TableNormal0"/>
    <w:pPr>
      <w:spacing w:after="0" w:line="240" w:lineRule="auto"/>
    </w:pPr>
    <w:tblPr>
      <w:tblStyleRowBandSize w:val="1"/>
      <w:tblStyleColBandSize w:val="1"/>
      <w:tblCellMar>
        <w:left w:w="108.0" w:type="dxa"/>
        <w:right w:w="108.0" w:type="dxa"/>
      </w:tblCellMar>
    </w:tblPr>
  </w:style>
  <w:style w:type="table" w:styleId="a9" w:customStyle="1">
    <w:basedOn w:val="TableNormal0"/>
    <w:pPr>
      <w:spacing w:after="0" w:line="240" w:lineRule="auto"/>
    </w:pPr>
    <w:tblPr>
      <w:tblStyleRowBandSize w:val="1"/>
      <w:tblStyleColBandSize w:val="1"/>
      <w:tblCellMar>
        <w:left w:w="108.0" w:type="dxa"/>
        <w:right w:w="108.0" w:type="dxa"/>
      </w:tblCellMar>
    </w:tblPr>
  </w:style>
  <w:style w:type="table" w:styleId="aa" w:customStyle="1">
    <w:basedOn w:val="TableNormal0"/>
    <w:pPr>
      <w:spacing w:after="0" w:line="240" w:lineRule="auto"/>
    </w:pPr>
    <w:tblPr>
      <w:tblStyleRowBandSize w:val="1"/>
      <w:tblStyleColBandSize w:val="1"/>
      <w:tblCellMar>
        <w:left w:w="108.0" w:type="dxa"/>
        <w:right w:w="108.0" w:type="dxa"/>
      </w:tblCellMar>
    </w:tblPr>
  </w:style>
  <w:style w:type="table" w:styleId="ab" w:customStyle="1">
    <w:basedOn w:val="TableNormal0"/>
    <w:tblPr>
      <w:tblStyleRowBandSize w:val="1"/>
      <w:tblStyleColBandSize w:val="1"/>
      <w:tblCellMar>
        <w:top w:w="15.0" w:type="dxa"/>
        <w:left w:w="15.0" w:type="dxa"/>
        <w:bottom w:w="15.0" w:type="dxa"/>
        <w:right w:w="15.0" w:type="dxa"/>
      </w:tblCellMar>
    </w:tblPr>
  </w:style>
  <w:style w:type="table" w:styleId="ac" w:customStyle="1">
    <w:basedOn w:val="TableNormal0"/>
    <w:tblPr>
      <w:tblStyleRowBandSize w:val="1"/>
      <w:tblStyleColBandSize w:val="1"/>
      <w:tblCellMar>
        <w:top w:w="15.0" w:type="dxa"/>
        <w:left w:w="15.0" w:type="dxa"/>
        <w:bottom w:w="15.0" w:type="dxa"/>
        <w:right w:w="15.0" w:type="dxa"/>
      </w:tblCellMar>
    </w:tblPr>
  </w:style>
  <w:style w:type="table" w:styleId="ad" w:customStyle="1">
    <w:basedOn w:val="TableNormal0"/>
    <w:pPr>
      <w:spacing w:after="0" w:line="240" w:lineRule="auto"/>
    </w:pPr>
    <w:tblPr>
      <w:tblStyleRowBandSize w:val="1"/>
      <w:tblStyleColBandSize w:val="1"/>
      <w:tblCellMar>
        <w:left w:w="108.0" w:type="dxa"/>
        <w:right w:w="108.0" w:type="dxa"/>
      </w:tblCellMar>
    </w:tblPr>
  </w:style>
  <w:style w:type="table" w:styleId="ae" w:customStyle="1">
    <w:basedOn w:val="TableNormal0"/>
    <w:pPr>
      <w:spacing w:after="0" w:line="240" w:lineRule="auto"/>
    </w:pPr>
    <w:tblPr>
      <w:tblStyleRowBandSize w:val="1"/>
      <w:tblStyleColBandSize w:val="1"/>
      <w:tblCellMar>
        <w:left w:w="108.0" w:type="dxa"/>
        <w:right w:w="108.0" w:type="dxa"/>
      </w:tblCellMar>
    </w:tblPr>
  </w:style>
  <w:style w:type="table" w:styleId="af" w:customStyle="1">
    <w:basedOn w:val="TableNormal0"/>
    <w:pPr>
      <w:spacing w:after="0" w:line="240" w:lineRule="auto"/>
    </w:pPr>
    <w:tblPr>
      <w:tblStyleRowBandSize w:val="1"/>
      <w:tblStyleColBandSize w:val="1"/>
      <w:tblCellMar>
        <w:left w:w="108.0" w:type="dxa"/>
        <w:right w:w="108.0" w:type="dxa"/>
      </w:tblCellMar>
    </w:tblPr>
  </w:style>
  <w:style w:type="table" w:styleId="af0" w:customStyle="1">
    <w:basedOn w:val="TableNormal0"/>
    <w:pPr>
      <w:spacing w:after="0" w:line="240" w:lineRule="auto"/>
    </w:pPr>
    <w:tblPr>
      <w:tblStyleRowBandSize w:val="1"/>
      <w:tblStyleColBandSize w:val="1"/>
      <w:tblCellMar>
        <w:left w:w="108.0" w:type="dxa"/>
        <w:right w:w="108.0" w:type="dxa"/>
      </w:tblCellMar>
    </w:tblPr>
  </w:style>
  <w:style w:type="table" w:styleId="af1" w:customStyle="1">
    <w:basedOn w:val="TableNormal0"/>
    <w:pPr>
      <w:spacing w:after="0" w:line="240" w:lineRule="auto"/>
    </w:pPr>
    <w:tblPr>
      <w:tblStyleRowBandSize w:val="1"/>
      <w:tblStyleColBandSize w:val="1"/>
      <w:tblCellMar>
        <w:left w:w="108.0" w:type="dxa"/>
        <w:right w:w="108.0" w:type="dxa"/>
      </w:tblCellMar>
    </w:tblPr>
  </w:style>
  <w:style w:type="table" w:styleId="af2" w:customStyle="1">
    <w:basedOn w:val="TableNormal0"/>
    <w:pPr>
      <w:spacing w:after="0" w:line="240" w:lineRule="auto"/>
    </w:pPr>
    <w:tblPr>
      <w:tblStyleRowBandSize w:val="1"/>
      <w:tblStyleColBandSize w:val="1"/>
      <w:tblCellMar>
        <w:left w:w="108.0" w:type="dxa"/>
        <w:right w:w="108.0" w:type="dxa"/>
      </w:tblCellMar>
    </w:tblPr>
  </w:style>
  <w:style w:type="paragraph" w:styleId="NormalWeb">
    <w:name w:val="Normal (Web)"/>
    <w:basedOn w:val="Normal"/>
    <w:uiPriority w:val="99"/>
    <w:semiHidden w:val="1"/>
    <w:unhideWhenUsed w:val="1"/>
    <w:rsid w:val="004D23A5"/>
    <w:pPr>
      <w:spacing w:after="100" w:afterAutospacing="1" w:before="100" w:beforeAutospacing="1" w:line="240" w:lineRule="auto"/>
    </w:pPr>
    <w:rPr>
      <w:rFonts w:ascii="Times New Roman" w:cs="Times New Roman" w:eastAsia="Times New Roman" w:hAnsi="Times New Roman"/>
      <w:sz w:val="24"/>
      <w:szCs w:val="24"/>
      <w:lang w:val="es-MX"/>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pPr>
      <w:spacing w:after="0" w:line="240" w:lineRule="auto"/>
    </w:pPr>
    <w:tblPr>
      <w:tblStyleRowBandSize w:val="1"/>
      <w:tblStyleColBandSize w:val="1"/>
      <w:tblCellMar>
        <w:top w:w="15.0" w:type="dxa"/>
        <w:left w:w="108.0" w:type="dxa"/>
        <w:bottom w:w="15.0" w:type="dxa"/>
        <w:right w:w="108.0" w:type="dxa"/>
      </w:tblCellMar>
    </w:tblPr>
  </w:style>
  <w:style w:type="table" w:styleId="Table10">
    <w:basedOn w:val="TableNormal"/>
    <w:pPr>
      <w:spacing w:after="0" w:line="240" w:lineRule="auto"/>
    </w:pPr>
    <w:tblPr>
      <w:tblStyleRowBandSize w:val="1"/>
      <w:tblStyleColBandSize w:val="1"/>
      <w:tblCellMar>
        <w:top w:w="15.0" w:type="dxa"/>
        <w:left w:w="108.0" w:type="dxa"/>
        <w:bottom w:w="15.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image" Target="media/image3.jp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header" Target="header1.xml"/><Relationship Id="rId14" Type="http://schemas.openxmlformats.org/officeDocument/2006/relationships/image" Target="media/image5.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jZ/2bDOaj88eikFrWt1wALcPDg==">CgMxLjAyDmgubWIxd2Yyd2MyZnd2MgloLjMwajB6bGw4AHIhMTNNS2dJSWZKWWQ3eml0MkhLOVNCVE5ZeDRscFNXOVl1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2023-12-12T19:56:00Z</dcterms:created>
  <dc:creator>Katherine Villegas Báez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4cb649d1c29f77e183514d5c13d081e93a511335562a7cb39dda48504e3a9506</vt:lpwstr>
  </property>
</Properties>
</file>